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3A" w:rsidRDefault="00276A3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-694690</wp:posOffset>
            </wp:positionV>
            <wp:extent cx="7553960" cy="1261110"/>
            <wp:effectExtent l="1905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6A3A" w:rsidRDefault="00276A3A">
      <w:pPr>
        <w:rPr>
          <w:lang w:val="en-US"/>
        </w:rPr>
      </w:pPr>
    </w:p>
    <w:p w:rsidR="00A97B35" w:rsidRDefault="00A97B35">
      <w:pPr>
        <w:rPr>
          <w:lang w:val="en-US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E1324B" w:rsidRPr="006F2CF5" w:rsidTr="0000569E">
        <w:tc>
          <w:tcPr>
            <w:tcW w:w="4260" w:type="dxa"/>
          </w:tcPr>
          <w:p w:rsidR="00E1324B" w:rsidRPr="00564F80" w:rsidRDefault="00E1324B" w:rsidP="0000569E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564F80">
              <w:rPr>
                <w:rFonts w:ascii="Candara" w:hAnsi="Candara" w:cs="Times New Roman"/>
                <w:lang w:val="en-US"/>
              </w:rPr>
              <w:t>135</w:t>
            </w:r>
          </w:p>
        </w:tc>
        <w:tc>
          <w:tcPr>
            <w:tcW w:w="4268" w:type="dxa"/>
          </w:tcPr>
          <w:p w:rsidR="00E1324B" w:rsidRPr="00E1324B" w:rsidRDefault="00E1324B" w:rsidP="0000569E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="00564F80">
              <w:rPr>
                <w:rFonts w:ascii="Candara" w:hAnsi="Candara"/>
                <w:lang w:val="en-US"/>
              </w:rPr>
              <w:t>28</w:t>
            </w:r>
            <w:r w:rsidRPr="006F2CF5">
              <w:rPr>
                <w:rFonts w:ascii="Candara" w:hAnsi="Candara"/>
              </w:rPr>
              <w:t>/</w:t>
            </w:r>
            <w:r w:rsidR="00564F80">
              <w:rPr>
                <w:rFonts w:ascii="Candara" w:hAnsi="Candara"/>
                <w:lang w:val="en-US"/>
              </w:rPr>
              <w:t>9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22</w:t>
            </w:r>
          </w:p>
          <w:p w:rsidR="00E1324B" w:rsidRDefault="00E1324B" w:rsidP="0000569E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E1324B" w:rsidRDefault="00E1324B" w:rsidP="0000569E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E1324B" w:rsidRPr="00052151" w:rsidRDefault="00E1324B" w:rsidP="0000569E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E1324B" w:rsidRPr="006F2CF5" w:rsidRDefault="00E1324B" w:rsidP="0000569E">
            <w:pPr>
              <w:shd w:val="clear" w:color="auto" w:fill="FFFFFF"/>
              <w:jc w:val="both"/>
              <w:rPr>
                <w:rFonts w:ascii="Candara" w:hAnsi="Candara"/>
              </w:rPr>
            </w:pPr>
          </w:p>
        </w:tc>
      </w:tr>
    </w:tbl>
    <w:p w:rsidR="00276A3A" w:rsidRPr="00E1324B" w:rsidRDefault="00276A3A"/>
    <w:p w:rsidR="00564F80" w:rsidRDefault="00564F80" w:rsidP="00564F80">
      <w:pPr>
        <w:spacing w:before="120" w:after="120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Συνεχίζουμε ακόμα πιο μαζικά και αποφασιστικά στην απεργία – αποχή της ΑΔΕΔΥ από τις Υπουργικές Αποφάσεις για τους μέντορες και τους </w:t>
      </w:r>
      <w:proofErr w:type="spellStart"/>
      <w:r>
        <w:rPr>
          <w:rFonts w:ascii="Candara" w:eastAsia="Candara" w:hAnsi="Candara" w:cs="Candara"/>
          <w:b/>
          <w:color w:val="000000"/>
          <w:sz w:val="24"/>
          <w:szCs w:val="24"/>
        </w:rPr>
        <w:t>ενδοσχολικούς</w:t>
      </w:r>
      <w:proofErr w:type="spellEnd"/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συντονιστές.</w:t>
      </w:r>
    </w:p>
    <w:p w:rsidR="00564F80" w:rsidRDefault="00564F80" w:rsidP="00564F80">
      <w:pPr>
        <w:spacing w:before="120" w:after="120"/>
        <w:jc w:val="center"/>
        <w:rPr>
          <w:rFonts w:ascii="Candara" w:eastAsia="Candara" w:hAnsi="Candara" w:cs="Candara"/>
          <w:color w:val="000000"/>
          <w:sz w:val="24"/>
          <w:szCs w:val="24"/>
          <w:u w:val="single"/>
        </w:rPr>
      </w:pPr>
    </w:p>
    <w:p w:rsidR="00564F80" w:rsidRDefault="00564F80" w:rsidP="00564F80">
      <w:pPr>
        <w:spacing w:line="360" w:lineRule="auto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Συναδέλφισσες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, συνάδελφοι, </w:t>
      </w:r>
    </w:p>
    <w:p w:rsidR="00564F80" w:rsidRDefault="00564F80" w:rsidP="00564F80">
      <w:pPr>
        <w:spacing w:line="360" w:lineRule="auto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Ο κλάδος, ενωμένος και συσπειρωμένος, έδωσε για μια ακόμα φορά αποφασιστική απάντηση στις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αντιεκπαιδευτικές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πολιτικές του ΥΠΑΙΘ, στην απόπειρα εφαρμογής των Υ.Α. για τους μέντορες και τους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ενδοσχολικούς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συντονιστές. </w:t>
      </w:r>
    </w:p>
    <w:p w:rsidR="00564F80" w:rsidRDefault="00564F80" w:rsidP="00564F80">
      <w:pPr>
        <w:spacing w:line="360" w:lineRule="auto"/>
        <w:ind w:firstLine="720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Η ανταπόκριση των εκπαιδευτικών της Πρωτοβάθμιας Εκπαίδευσης στο κάλεσμα της Δ.Ο.Ε. για απεργία-αποχή είναι και πάλι, σε συνέχεια του μεγαλειώδους 95% της αντίστοιχης απεργία – αποχής του 2021, συγκλονιστική.</w:t>
      </w:r>
    </w:p>
    <w:p w:rsidR="00564F80" w:rsidRDefault="00564F80" w:rsidP="00564F80">
      <w:pPr>
        <w:spacing w:line="360" w:lineRule="auto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Απέναντι σε αυτό το κύμα αντίδρασης στους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αντιεκπαιδευτικούς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σχεδιασμούς της πολιτικής ηγεσίας του Υ.ΠΑΙ.Θ., η Υπουργός Παιδείας κατέφυγε στην κίνηση παραδοχής της ήττας της, να προσφύγει στα δικαστήρια και να ζητήσει την κήρυξη της απεργίας ως παράνομης και καταχρηστικής. </w:t>
      </w:r>
    </w:p>
    <w:p w:rsidR="00564F80" w:rsidRDefault="00564F80" w:rsidP="00564F80">
      <w:pPr>
        <w:spacing w:line="360" w:lineRule="auto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Με διαδικασίες που αποτελούν περιφρόνηση κάθε θεσμικής και δημοκρατικής διαδικασίας, η ΔΟΕ κλήθηκε στις 22-9-2022, με την απαράδεκτη διαδικασία του κατεπείγοντος, μέσα σε διάστημα δύο (2) ωρών από την </w:t>
      </w:r>
      <w:r>
        <w:rPr>
          <w:rFonts w:ascii="Candara" w:eastAsia="Candara" w:hAnsi="Candara" w:cs="Candara"/>
          <w:color w:val="000000"/>
          <w:sz w:val="24"/>
          <w:szCs w:val="24"/>
        </w:rPr>
        <w:lastRenderedPageBreak/>
        <w:t xml:space="preserve">γνωστοποίηση της αγωγής σε αυτήν, να παραστεί στην εκδίκασή της που πραγματοποιήθηκε στο Μονομελές Πρωτοδικείο Αθηνών. </w:t>
      </w: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 xml:space="preserve">Η τελική απόφαση, που δημοσιεύτηκε χθες 27/9/2022 δεν ήταν, σίγουρα, αυτή που επεδίωκε το Υ.ΠΑΙ.Θ. αφού η απεργία κρίθηκε παράνομη αλλά όχι καταχρηστική. </w:t>
      </w:r>
    </w:p>
    <w:p w:rsidR="00564F80" w:rsidRDefault="00564F80" w:rsidP="00564F80">
      <w:pPr>
        <w:spacing w:before="120" w:after="120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ab/>
        <w:t xml:space="preserve">Το Δ.Σ. της Δ.Ο.Ε., μετά από αυτή την εξέλιξη, απέστειλε αίτημα προς της Ε.Ε. της ΑΔΕΔΥ για κήρυξη νέας απεργίας – αποχής. </w:t>
      </w:r>
    </w:p>
    <w:p w:rsidR="00564F80" w:rsidRDefault="00564F80" w:rsidP="00564F80">
      <w:pPr>
        <w:spacing w:before="120" w:after="120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Η Εκτελεστική Επιτροπή της Α.Δ.Ε.Δ.Υ., υλοποιώντας σχετική απόφαση του Γενικού Συμβουλίου της 29</w:t>
      </w:r>
      <w:r>
        <w:rPr>
          <w:rFonts w:ascii="Candara" w:eastAsia="Candara" w:hAnsi="Candara" w:cs="Candara"/>
          <w:b/>
          <w:color w:val="000000"/>
          <w:sz w:val="24"/>
          <w:szCs w:val="24"/>
          <w:vertAlign w:val="superscript"/>
        </w:rPr>
        <w:t>ης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Αυγούστου 2022 για κήρυξη κινητοποιήσεων των Ομοσπονδιών – μελών της και αφού έλαβε υπόψη της το με αρ.133/27.9.2022 αίτημα της Δ.Ο.Ε., αποφάσισε την προκήρυξη απεργίας-αποχής των εκπαιδευτικών πρωτοβάθμιας εκπαίδευσης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από τις διαδικασίες και καθήκοντα που προβλέπονται στις με αρ.Φ12/102913/ΓΔ4/2022 και Φ12/102919/ΓΔ4/2022 υπουργικές αποφάσεις (Β΄ 4509/2022) ως εξής:</w:t>
      </w:r>
    </w:p>
    <w:p w:rsidR="00564F80" w:rsidRDefault="00564F80" w:rsidP="00564F80">
      <w:pPr>
        <w:spacing w:before="120" w:after="120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α)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απεργία - αποχή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από κάθε καθήκον που σχετίζεται με τον ορισμό (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άρ.3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της υπ’ αρ. Φ12/102913/ΓΔ4/2022 «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Ενδοσχολικός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Συντονιστής» Υπουργικής Απόφασης), την άσκηση καθηκόντων και αρμοδιοτήτων εκ μέρους των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Ενδοσχολικών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Συντονιστών (όπως αυτά περιγράφονται στο άρθρο 2 της ως άνω αποφάσεως) και εν γένει από κάθε διαδικασία, δραστηριότητα, αρμοδιότητα ή έργο, που συνδέεται ή σχετίζεται ή απορρέει από την ως άνω Υπουργική Απόφαση,</w:t>
      </w:r>
    </w:p>
    <w:p w:rsidR="00564F80" w:rsidRDefault="00564F80" w:rsidP="00564F80">
      <w:pPr>
        <w:spacing w:before="120" w:after="120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(β)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απεργία - αποχή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από κάθε καθήκον, που σχετίζεται με τον ορισμό (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άρ.3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της υπ’ αρ. Φ12/102919/ΓΔ4 «Παιδαγωγικός Σύμβουλος - Μέντορας στις σχολικές μονάδες Πρωτοβάθμιας και Δευτεροβάθμιας Εκπαίδευσης» Υπουργικής Απόφασης), την άσκηση καθηκόντων και αρμοδιοτήτων εκ μέρους των Παιδαγωγικών Συμβούλων - Μεντόρων (όπως αυτά περιγράφονται στο άρθρο 2 της ως άνω αποφάσεως) και εν γένει από κάθε διαδικασία, δραστηριότητα, αρμοδιότητα ή έργο, που συνδέεται ή σχετίζεται ή απορρέει με την ως άνω Υπουργική Απόφαση,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παρέχοντας με τον τρόπο αυτό πλήρη συνδικαλιστική κάλυψη στους εκπαιδευτικούς πρωτοβάθμιας εκπαίδευσης. </w:t>
      </w:r>
    </w:p>
    <w:p w:rsidR="00564F80" w:rsidRDefault="00564F80" w:rsidP="00564F80">
      <w:pPr>
        <w:spacing w:before="120" w:after="120"/>
        <w:ind w:firstLine="709"/>
        <w:jc w:val="both"/>
        <w:rPr>
          <w:rFonts w:ascii="Candara" w:eastAsia="Candara" w:hAnsi="Candara" w:cs="Candara"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 xml:space="preserve">Με βάση τα παραπάνω: </w:t>
      </w:r>
    </w:p>
    <w:p w:rsidR="00564F80" w:rsidRDefault="00564F80" w:rsidP="00564F80">
      <w:pPr>
        <w:spacing w:before="120" w:after="120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ab/>
        <w:t xml:space="preserve">Συνεχίζουμε την απεργία – αποχή, δεν προχωράμε στον ορισμό μεντόρων και </w:t>
      </w:r>
      <w:proofErr w:type="spellStart"/>
      <w:r>
        <w:rPr>
          <w:rFonts w:ascii="Candara" w:eastAsia="Candara" w:hAnsi="Candara" w:cs="Candara"/>
          <w:b/>
          <w:color w:val="000000"/>
          <w:sz w:val="24"/>
          <w:szCs w:val="24"/>
        </w:rPr>
        <w:t>ενδοσχολικών</w:t>
      </w:r>
      <w:proofErr w:type="spellEnd"/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συντονιστών, καλύπτουμε όλους τους εκπαιδευτικούς της σχολικής μονάδας από το να ορίσουν και να οριστούν στους παραπάνω θεσμούς. Συνεχίζουμε να υπογράφουμε μαζικά τη δήλωση συμμετοχής που έχει αποστείλει η Ομοσπονδίας από τις 12/9/2022 προσθέτοντας στην υπάρχουσα δήλωση την φράση «…και εκ μέρους της ΑΔΕΔΥ από 28/9/2022..». </w:t>
      </w:r>
    </w:p>
    <w:p w:rsidR="00564F80" w:rsidRDefault="00564F80" w:rsidP="00564F80">
      <w:pPr>
        <w:spacing w:before="120" w:after="120"/>
        <w:jc w:val="both"/>
        <w:rPr>
          <w:rFonts w:ascii="Candara" w:eastAsia="Candara" w:hAnsi="Candara" w:cs="Candara"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lastRenderedPageBreak/>
        <w:tab/>
      </w:r>
      <w:r>
        <w:rPr>
          <w:rFonts w:ascii="Candara" w:eastAsia="Candara" w:hAnsi="Candara" w:cs="Candara"/>
          <w:b/>
          <w:color w:val="000000"/>
          <w:sz w:val="24"/>
          <w:szCs w:val="24"/>
          <w:u w:val="single"/>
        </w:rPr>
        <w:t>Καλούμε τα Δ.Σ. των ΣΕΠΕ:</w:t>
      </w:r>
    </w:p>
    <w:p w:rsidR="00564F80" w:rsidRDefault="00564F80" w:rsidP="00564F80">
      <w:pPr>
        <w:spacing w:before="120" w:after="120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α) Να αποστείλουν άμεσα στην Ομοσπονδία αναλυτικά στοιχεία για τη συμμετοχή στην απεργία – αποχή στις περιοχές ευθύνης τους. </w:t>
      </w:r>
    </w:p>
    <w:p w:rsidR="00564F80" w:rsidRDefault="00564F80" w:rsidP="00564F80">
      <w:pPr>
        <w:spacing w:before="120" w:after="120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β) Να καταγγείλουν κάθε φαινόμενο αυταρχισμού και απόπειρα καταστρατήγησης της απόφαση του κλάδου </w:t>
      </w:r>
      <w:r>
        <w:rPr>
          <w:rFonts w:ascii="Candara" w:eastAsia="Candara" w:hAnsi="Candara" w:cs="Candara"/>
          <w:b/>
          <w:sz w:val="24"/>
          <w:szCs w:val="24"/>
        </w:rPr>
        <w:t>και ορισμού απεργών.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</w:t>
      </w:r>
    </w:p>
    <w:p w:rsidR="00276A3A" w:rsidRPr="00E1324B" w:rsidRDefault="00276A3A"/>
    <w:p w:rsidR="00276A3A" w:rsidRPr="00E1324B" w:rsidRDefault="00276A3A"/>
    <w:p w:rsidR="00276A3A" w:rsidRPr="00E1324B" w:rsidRDefault="00276A3A"/>
    <w:p w:rsidR="00276A3A" w:rsidRPr="00276A3A" w:rsidRDefault="00355FD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6215" cy="2014855"/>
            <wp:effectExtent l="19050" t="0" r="635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A3A" w:rsidRPr="00276A3A" w:rsidSect="00A97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A" w:rsidRDefault="00276A3A" w:rsidP="00276A3A">
      <w:pPr>
        <w:spacing w:after="0" w:line="240" w:lineRule="auto"/>
      </w:pPr>
      <w:r>
        <w:separator/>
      </w:r>
    </w:p>
  </w:endnote>
  <w:end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  <w:r w:rsidRPr="00276A3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-1128330</wp:posOffset>
          </wp:positionH>
          <wp:positionV relativeFrom="paragraph">
            <wp:posOffset>269311</wp:posOffset>
          </wp:positionV>
          <wp:extent cx="1392144" cy="594021"/>
          <wp:effectExtent l="0" t="0" r="635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497" r="81569"/>
                  <a:stretch/>
                </pic:blipFill>
                <pic:spPr bwMode="auto">
                  <a:xfrm>
                    <a:off x="0" y="0"/>
                    <a:ext cx="1392629" cy="594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76A3A" w:rsidRDefault="00276A3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A" w:rsidRDefault="00276A3A" w:rsidP="00276A3A">
      <w:pPr>
        <w:spacing w:after="0" w:line="240" w:lineRule="auto"/>
      </w:pPr>
      <w:r>
        <w:separator/>
      </w:r>
    </w:p>
  </w:footnote>
  <w:footnote w:type="continuationSeparator" w:id="0">
    <w:p w:rsidR="00276A3A" w:rsidRDefault="00276A3A" w:rsidP="0027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A" w:rsidRDefault="00276A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4B"/>
    <w:rsid w:val="00094E4D"/>
    <w:rsid w:val="000973ED"/>
    <w:rsid w:val="000B7A81"/>
    <w:rsid w:val="00104919"/>
    <w:rsid w:val="00142B48"/>
    <w:rsid w:val="001629FB"/>
    <w:rsid w:val="00181E06"/>
    <w:rsid w:val="001D550A"/>
    <w:rsid w:val="00201331"/>
    <w:rsid w:val="00247057"/>
    <w:rsid w:val="00276A3A"/>
    <w:rsid w:val="00276C3A"/>
    <w:rsid w:val="0028671B"/>
    <w:rsid w:val="002D3355"/>
    <w:rsid w:val="002E01D8"/>
    <w:rsid w:val="002E71EF"/>
    <w:rsid w:val="002F2E95"/>
    <w:rsid w:val="002F36DF"/>
    <w:rsid w:val="0031721D"/>
    <w:rsid w:val="00323B16"/>
    <w:rsid w:val="003250AB"/>
    <w:rsid w:val="00326D16"/>
    <w:rsid w:val="00355FD8"/>
    <w:rsid w:val="00385D38"/>
    <w:rsid w:val="003942AC"/>
    <w:rsid w:val="003B3109"/>
    <w:rsid w:val="003F11B5"/>
    <w:rsid w:val="004021F8"/>
    <w:rsid w:val="004443BF"/>
    <w:rsid w:val="00475344"/>
    <w:rsid w:val="00483791"/>
    <w:rsid w:val="004B0466"/>
    <w:rsid w:val="004B0533"/>
    <w:rsid w:val="004B0ADA"/>
    <w:rsid w:val="004C523E"/>
    <w:rsid w:val="004E68EA"/>
    <w:rsid w:val="004F3C1E"/>
    <w:rsid w:val="004F6EB6"/>
    <w:rsid w:val="0050153F"/>
    <w:rsid w:val="00564F80"/>
    <w:rsid w:val="00583781"/>
    <w:rsid w:val="005966CA"/>
    <w:rsid w:val="005C62DA"/>
    <w:rsid w:val="005E2317"/>
    <w:rsid w:val="005F68CB"/>
    <w:rsid w:val="00604AAB"/>
    <w:rsid w:val="00610509"/>
    <w:rsid w:val="006224CB"/>
    <w:rsid w:val="00627438"/>
    <w:rsid w:val="006820C0"/>
    <w:rsid w:val="006B3EAE"/>
    <w:rsid w:val="006C6A17"/>
    <w:rsid w:val="006D6683"/>
    <w:rsid w:val="006E5449"/>
    <w:rsid w:val="00737071"/>
    <w:rsid w:val="007A03A6"/>
    <w:rsid w:val="007B1FBD"/>
    <w:rsid w:val="007D5F43"/>
    <w:rsid w:val="007E631B"/>
    <w:rsid w:val="007F6A09"/>
    <w:rsid w:val="00811653"/>
    <w:rsid w:val="00851D60"/>
    <w:rsid w:val="00874F8B"/>
    <w:rsid w:val="008902F0"/>
    <w:rsid w:val="00892AEC"/>
    <w:rsid w:val="008B0E81"/>
    <w:rsid w:val="008D71C5"/>
    <w:rsid w:val="0090101E"/>
    <w:rsid w:val="00933037"/>
    <w:rsid w:val="00937304"/>
    <w:rsid w:val="00941F95"/>
    <w:rsid w:val="00942E48"/>
    <w:rsid w:val="009D0798"/>
    <w:rsid w:val="009F2E44"/>
    <w:rsid w:val="00A13308"/>
    <w:rsid w:val="00A65D21"/>
    <w:rsid w:val="00A97B35"/>
    <w:rsid w:val="00AF14CD"/>
    <w:rsid w:val="00AF3007"/>
    <w:rsid w:val="00B66F01"/>
    <w:rsid w:val="00B76617"/>
    <w:rsid w:val="00BA3483"/>
    <w:rsid w:val="00BC1BD7"/>
    <w:rsid w:val="00BD0D37"/>
    <w:rsid w:val="00BE0D0F"/>
    <w:rsid w:val="00BF6B1D"/>
    <w:rsid w:val="00C04F0A"/>
    <w:rsid w:val="00C44435"/>
    <w:rsid w:val="00C8151F"/>
    <w:rsid w:val="00C84367"/>
    <w:rsid w:val="00C86B61"/>
    <w:rsid w:val="00D021ED"/>
    <w:rsid w:val="00D07B5E"/>
    <w:rsid w:val="00D14592"/>
    <w:rsid w:val="00D22B20"/>
    <w:rsid w:val="00D61DB3"/>
    <w:rsid w:val="00DD6418"/>
    <w:rsid w:val="00DE5AD8"/>
    <w:rsid w:val="00E1324B"/>
    <w:rsid w:val="00E440A5"/>
    <w:rsid w:val="00E65C6F"/>
    <w:rsid w:val="00E7471A"/>
    <w:rsid w:val="00EA2083"/>
    <w:rsid w:val="00EA364B"/>
    <w:rsid w:val="00EA71DD"/>
    <w:rsid w:val="00EB3F89"/>
    <w:rsid w:val="00ED3B91"/>
    <w:rsid w:val="00F2696C"/>
    <w:rsid w:val="00F40877"/>
    <w:rsid w:val="00F43122"/>
    <w:rsid w:val="00F56E3F"/>
    <w:rsid w:val="00F70992"/>
    <w:rsid w:val="00F85B58"/>
    <w:rsid w:val="00F95FC6"/>
    <w:rsid w:val="00FA5E63"/>
    <w:rsid w:val="00FD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76A3A"/>
  </w:style>
  <w:style w:type="paragraph" w:styleId="a4">
    <w:name w:val="footer"/>
    <w:basedOn w:val="a"/>
    <w:link w:val="Char0"/>
    <w:uiPriority w:val="99"/>
    <w:unhideWhenUsed/>
    <w:rsid w:val="00276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6A3A"/>
  </w:style>
  <w:style w:type="paragraph" w:styleId="a5">
    <w:name w:val="Balloon Text"/>
    <w:basedOn w:val="a"/>
    <w:link w:val="Char1"/>
    <w:uiPriority w:val="99"/>
    <w:semiHidden/>
    <w:unhideWhenUsed/>
    <w:rsid w:val="002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6A3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E132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doe11</dc:creator>
  <cp:lastModifiedBy>doe11</cp:lastModifiedBy>
  <cp:revision>2</cp:revision>
  <dcterms:created xsi:type="dcterms:W3CDTF">2022-09-28T19:07:00Z</dcterms:created>
  <dcterms:modified xsi:type="dcterms:W3CDTF">2022-09-28T19:07:00Z</dcterms:modified>
</cp:coreProperties>
</file>