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2A" w:rsidRDefault="00425E2A" w:rsidP="003B3A01">
      <w:pPr>
        <w:jc w:val="both"/>
        <w:rPr>
          <w:rFonts w:ascii="Candara" w:hAnsi="Candara" w:cs="Arial"/>
          <w:b/>
          <w:bCs/>
          <w:sz w:val="24"/>
          <w:szCs w:val="24"/>
        </w:rPr>
      </w:pPr>
      <w:r w:rsidRPr="00425E2A">
        <w:rPr>
          <w:rFonts w:ascii="Candara" w:hAnsi="Candara" w:cs="Arial"/>
          <w:b/>
          <w:bCs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-822960</wp:posOffset>
            </wp:positionH>
            <wp:positionV relativeFrom="paragraph">
              <wp:posOffset>-567690</wp:posOffset>
            </wp:positionV>
            <wp:extent cx="7556500" cy="1257300"/>
            <wp:effectExtent l="19050" t="0" r="6350" b="0"/>
            <wp:wrapNone/>
            <wp:docPr id="2" name="Picture 4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icture containing graphical user interfa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2872" b="85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25E2A" w:rsidRDefault="00425E2A" w:rsidP="003B3A01">
      <w:pPr>
        <w:jc w:val="both"/>
        <w:rPr>
          <w:rFonts w:ascii="Candara" w:hAnsi="Candara" w:cs="Arial"/>
          <w:b/>
          <w:bCs/>
          <w:sz w:val="24"/>
          <w:szCs w:val="24"/>
        </w:rPr>
      </w:pPr>
    </w:p>
    <w:p w:rsidR="00425E2A" w:rsidRDefault="00425E2A" w:rsidP="003B3A01">
      <w:pPr>
        <w:jc w:val="both"/>
        <w:rPr>
          <w:rFonts w:ascii="Candara" w:hAnsi="Candara" w:cs="Arial"/>
          <w:b/>
          <w:bCs/>
          <w:sz w:val="24"/>
          <w:szCs w:val="24"/>
        </w:rPr>
      </w:pPr>
    </w:p>
    <w:tbl>
      <w:tblPr>
        <w:tblpPr w:leftFromText="180" w:rightFromText="180" w:bottomFromText="160" w:vertAnchor="text" w:horzAnchor="margin" w:tblpXSpec="center" w:tblpY="871"/>
        <w:tblW w:w="0" w:type="auto"/>
        <w:tblLook w:val="04A0"/>
      </w:tblPr>
      <w:tblGrid>
        <w:gridCol w:w="4077"/>
        <w:gridCol w:w="4445"/>
      </w:tblGrid>
      <w:tr w:rsidR="00425E2A" w:rsidRPr="00453707" w:rsidTr="00425E2A">
        <w:tc>
          <w:tcPr>
            <w:tcW w:w="4077" w:type="dxa"/>
            <w:hideMark/>
          </w:tcPr>
          <w:p w:rsidR="00425E2A" w:rsidRPr="00F14AD8" w:rsidRDefault="00425E2A" w:rsidP="00530B65">
            <w:pPr>
              <w:pStyle w:val="Web"/>
              <w:tabs>
                <w:tab w:val="left" w:pos="1475"/>
              </w:tabs>
              <w:spacing w:before="0" w:beforeAutospacing="0" w:after="0" w:afterAutospacing="0" w:line="276" w:lineRule="auto"/>
              <w:jc w:val="both"/>
              <w:rPr>
                <w:rFonts w:ascii="Candara" w:hAnsi="Candara" w:cs="Times New Roman"/>
                <w:lang w:val="el-GR"/>
              </w:rPr>
            </w:pPr>
            <w:r w:rsidRPr="00453707">
              <w:rPr>
                <w:rFonts w:ascii="Candara" w:hAnsi="Candara" w:cs="Times New Roman"/>
                <w:lang w:val="el-GR"/>
              </w:rPr>
              <w:t xml:space="preserve">Αρ. Πρωτ. </w:t>
            </w:r>
            <w:r>
              <w:rPr>
                <w:rFonts w:ascii="Candara" w:hAnsi="Candara" w:cs="Times New Roman"/>
                <w:lang w:val="el-GR"/>
              </w:rPr>
              <w:t>9</w:t>
            </w:r>
            <w:r>
              <w:rPr>
                <w:rFonts w:ascii="Candara" w:hAnsi="Candara" w:cs="Times New Roman"/>
                <w:lang w:val="el-GR"/>
              </w:rPr>
              <w:t>9</w:t>
            </w:r>
          </w:p>
        </w:tc>
        <w:tc>
          <w:tcPr>
            <w:tcW w:w="4445" w:type="dxa"/>
            <w:hideMark/>
          </w:tcPr>
          <w:p w:rsidR="00425E2A" w:rsidRPr="00F14AD8" w:rsidRDefault="00425E2A" w:rsidP="00530B65">
            <w:pPr>
              <w:shd w:val="clear" w:color="auto" w:fill="FFFFFF"/>
              <w:spacing w:after="0" w:line="276" w:lineRule="auto"/>
              <w:rPr>
                <w:rFonts w:ascii="Candara" w:hAnsi="Candara"/>
                <w:lang w:val="nl-NL"/>
              </w:rPr>
            </w:pPr>
            <w:r>
              <w:rPr>
                <w:rFonts w:ascii="Candara" w:hAnsi="Candara"/>
              </w:rPr>
              <w:t>Αθήνα 29</w:t>
            </w:r>
            <w:r w:rsidRPr="00453707">
              <w:rPr>
                <w:rFonts w:ascii="Candara" w:hAnsi="Candara"/>
              </w:rPr>
              <w:t>/</w:t>
            </w:r>
            <w:r>
              <w:rPr>
                <w:rFonts w:ascii="Candara" w:hAnsi="Candara"/>
              </w:rPr>
              <w:t>9</w:t>
            </w:r>
            <w:r w:rsidRPr="00453707">
              <w:rPr>
                <w:rFonts w:ascii="Candara" w:hAnsi="Candara"/>
              </w:rPr>
              <w:t>/2</w:t>
            </w:r>
            <w:r>
              <w:rPr>
                <w:rFonts w:ascii="Candara" w:hAnsi="Candara"/>
                <w:lang w:val="nl-NL"/>
              </w:rPr>
              <w:t>026</w:t>
            </w:r>
          </w:p>
          <w:p w:rsidR="00425E2A" w:rsidRPr="00F32936" w:rsidRDefault="00425E2A" w:rsidP="00530B65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Προς </w:t>
            </w:r>
          </w:p>
          <w:p w:rsidR="00425E2A" w:rsidRDefault="00425E2A" w:rsidP="00530B65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>
              <w:rPr>
                <w:rFonts w:ascii="Candara" w:hAnsi="Candara"/>
              </w:rPr>
              <w:t xml:space="preserve">Τους Συλλόγους Εκπαιδευτικών Π.Ε. </w:t>
            </w:r>
          </w:p>
          <w:p w:rsidR="00425E2A" w:rsidRPr="00453707" w:rsidRDefault="00425E2A" w:rsidP="00530B65">
            <w:pPr>
              <w:shd w:val="clear" w:color="auto" w:fill="FFFFFF"/>
              <w:spacing w:after="0" w:line="360" w:lineRule="auto"/>
              <w:jc w:val="both"/>
              <w:rPr>
                <w:rFonts w:ascii="Candara" w:hAnsi="Candara"/>
              </w:rPr>
            </w:pPr>
            <w:r w:rsidRPr="007437A5">
              <w:rPr>
                <w:rFonts w:ascii="Candara" w:hAnsi="Candara"/>
              </w:rPr>
              <w:t xml:space="preserve"> </w:t>
            </w:r>
          </w:p>
        </w:tc>
      </w:tr>
    </w:tbl>
    <w:p w:rsidR="00425E2A" w:rsidRDefault="00425E2A" w:rsidP="00425E2A">
      <w:pPr>
        <w:spacing w:after="0"/>
        <w:jc w:val="both"/>
        <w:rPr>
          <w:rFonts w:ascii="Candara" w:hAnsi="Candara" w:cs="Arial"/>
          <w:b/>
          <w:bCs/>
          <w:sz w:val="24"/>
          <w:szCs w:val="24"/>
        </w:rPr>
      </w:pPr>
    </w:p>
    <w:p w:rsidR="00425E2A" w:rsidRDefault="00425E2A" w:rsidP="00425E2A">
      <w:pPr>
        <w:spacing w:after="0"/>
        <w:jc w:val="both"/>
        <w:rPr>
          <w:rFonts w:ascii="Candara" w:hAnsi="Candara" w:cs="Arial"/>
          <w:b/>
          <w:bCs/>
          <w:sz w:val="24"/>
          <w:szCs w:val="24"/>
        </w:rPr>
      </w:pP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b/>
          <w:bCs/>
          <w:sz w:val="24"/>
          <w:szCs w:val="24"/>
        </w:rPr>
      </w:pPr>
      <w:r w:rsidRPr="00425E2A">
        <w:rPr>
          <w:rFonts w:ascii="Candara" w:hAnsi="Candara" w:cs="Arial"/>
          <w:b/>
          <w:bCs/>
          <w:sz w:val="24"/>
          <w:szCs w:val="24"/>
        </w:rPr>
        <w:t>ΘΕΜΑ: Συλλογή συγκεκριμένων περιπτώσεων αυθαιρεσιών και αδικιών σε εκπαιδευτικούς σχετικά με τη χορήγηση αδειών.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Συναδέλφισσες,</w:t>
      </w:r>
      <w:r w:rsidR="002059E3" w:rsidRPr="00425E2A">
        <w:rPr>
          <w:rFonts w:ascii="Candara" w:hAnsi="Candara" w:cs="Arial"/>
          <w:sz w:val="24"/>
          <w:szCs w:val="24"/>
        </w:rPr>
        <w:t xml:space="preserve"> </w:t>
      </w:r>
      <w:r w:rsidRPr="00425E2A">
        <w:rPr>
          <w:rFonts w:ascii="Candara" w:hAnsi="Candara" w:cs="Arial"/>
          <w:sz w:val="24"/>
          <w:szCs w:val="24"/>
        </w:rPr>
        <w:t>συνάδελφοι,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 xml:space="preserve">Το Διοικητικό Συμβούλιο της Δ.Ο.Ε. έχει αποφασίσει </w:t>
      </w:r>
      <w:r w:rsidR="002059E3" w:rsidRPr="00425E2A">
        <w:rPr>
          <w:rFonts w:ascii="Candara" w:hAnsi="Candara" w:cs="Arial"/>
          <w:sz w:val="24"/>
          <w:szCs w:val="24"/>
        </w:rPr>
        <w:t>να διερευνήσει τη δυνατότητα προσφυγής</w:t>
      </w:r>
      <w:r w:rsidRPr="00425E2A">
        <w:rPr>
          <w:rFonts w:ascii="Candara" w:hAnsi="Candara" w:cs="Arial"/>
          <w:sz w:val="24"/>
          <w:szCs w:val="24"/>
        </w:rPr>
        <w:t xml:space="preserve"> και στη δικαιοσύνη για το ζήτημα που αφορά αυθαιρεσίες της διοίκησης στην καταστρατήγηση ακόμα και το</w:t>
      </w:r>
      <w:r w:rsidR="002059E3" w:rsidRPr="00425E2A">
        <w:rPr>
          <w:rFonts w:ascii="Candara" w:hAnsi="Candara" w:cs="Arial"/>
          <w:sz w:val="24"/>
          <w:szCs w:val="24"/>
        </w:rPr>
        <w:t>υ</w:t>
      </w:r>
      <w:r w:rsidRPr="00425E2A">
        <w:rPr>
          <w:rFonts w:ascii="Candara" w:hAnsi="Candara" w:cs="Arial"/>
          <w:sz w:val="24"/>
          <w:szCs w:val="24"/>
        </w:rPr>
        <w:t xml:space="preserve"> ισχύοντος πλαισίου χορήγησης αδειών στους/στις εκπαιδευτικούς (4μηνες άνευ αποδοχών, 3μηνη με αποδοχές για 3</w:t>
      </w:r>
      <w:r w:rsidR="003C25F0" w:rsidRPr="00425E2A">
        <w:rPr>
          <w:rFonts w:ascii="Candara" w:hAnsi="Candara" w:cs="Arial"/>
          <w:sz w:val="24"/>
          <w:szCs w:val="24"/>
          <w:vertAlign w:val="superscript"/>
        </w:rPr>
        <w:t>ο</w:t>
      </w:r>
      <w:r w:rsidR="003C25F0" w:rsidRPr="00425E2A">
        <w:rPr>
          <w:rFonts w:ascii="Candara" w:hAnsi="Candara" w:cs="Arial"/>
          <w:sz w:val="24"/>
          <w:szCs w:val="24"/>
        </w:rPr>
        <w:t xml:space="preserve"> </w:t>
      </w:r>
      <w:r w:rsidRPr="00425E2A">
        <w:rPr>
          <w:rFonts w:ascii="Candara" w:hAnsi="Candara" w:cs="Arial"/>
          <w:sz w:val="24"/>
          <w:szCs w:val="24"/>
        </w:rPr>
        <w:t>,4</w:t>
      </w:r>
      <w:r w:rsidR="003C25F0" w:rsidRPr="00425E2A">
        <w:rPr>
          <w:rFonts w:ascii="Candara" w:hAnsi="Candara" w:cs="Arial"/>
          <w:sz w:val="24"/>
          <w:szCs w:val="24"/>
          <w:vertAlign w:val="superscript"/>
        </w:rPr>
        <w:t>ο</w:t>
      </w:r>
      <w:r w:rsidR="003C25F0" w:rsidRPr="00425E2A">
        <w:rPr>
          <w:rFonts w:ascii="Candara" w:hAnsi="Candara" w:cs="Arial"/>
          <w:sz w:val="24"/>
          <w:szCs w:val="24"/>
        </w:rPr>
        <w:t xml:space="preserve"> </w:t>
      </w:r>
      <w:r w:rsidRPr="00425E2A">
        <w:rPr>
          <w:rFonts w:ascii="Candara" w:hAnsi="Candara" w:cs="Arial"/>
          <w:sz w:val="24"/>
          <w:szCs w:val="24"/>
        </w:rPr>
        <w:t xml:space="preserve"> τέκνο </w:t>
      </w:r>
      <w:proofErr w:type="spellStart"/>
      <w:r w:rsidRPr="00425E2A">
        <w:rPr>
          <w:rFonts w:ascii="Candara" w:hAnsi="Candara" w:cs="Arial"/>
          <w:sz w:val="24"/>
          <w:szCs w:val="24"/>
        </w:rPr>
        <w:t>κ.α</w:t>
      </w:r>
      <w:proofErr w:type="spellEnd"/>
      <w:r w:rsidRPr="00425E2A">
        <w:rPr>
          <w:rFonts w:ascii="Candara" w:hAnsi="Candara" w:cs="Arial"/>
          <w:sz w:val="24"/>
          <w:szCs w:val="24"/>
        </w:rPr>
        <w:t xml:space="preserve">). 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Το τελευταίο χρονικό διάστημα μάλιστα είχαμε δικαστικές αποφάσεις που δικαίωσαν συναδέλφους και όρισαν ότι οι άδειες που δικαιούνται πρέπει να δίνονται για το διάστημα που αιτούνται οι ενδιαφερόμενοι. Το Υ</w:t>
      </w:r>
      <w:r w:rsidR="003C25F0" w:rsidRPr="00425E2A">
        <w:rPr>
          <w:rFonts w:ascii="Candara" w:hAnsi="Candara" w:cs="Arial"/>
          <w:sz w:val="24"/>
          <w:szCs w:val="24"/>
        </w:rPr>
        <w:t>.</w:t>
      </w:r>
      <w:r w:rsidRPr="00425E2A">
        <w:rPr>
          <w:rFonts w:ascii="Candara" w:hAnsi="Candara" w:cs="Arial"/>
          <w:sz w:val="24"/>
          <w:szCs w:val="24"/>
        </w:rPr>
        <w:t>ΠΑΙ</w:t>
      </w:r>
      <w:r w:rsidR="003C25F0" w:rsidRPr="00425E2A">
        <w:rPr>
          <w:rFonts w:ascii="Candara" w:hAnsi="Candara" w:cs="Arial"/>
          <w:sz w:val="24"/>
          <w:szCs w:val="24"/>
        </w:rPr>
        <w:t>.</w:t>
      </w:r>
      <w:r w:rsidRPr="00425E2A">
        <w:rPr>
          <w:rFonts w:ascii="Candara" w:hAnsi="Candara" w:cs="Arial"/>
          <w:sz w:val="24"/>
          <w:szCs w:val="24"/>
        </w:rPr>
        <w:t>Θ</w:t>
      </w:r>
      <w:r w:rsidR="003C25F0" w:rsidRPr="00425E2A">
        <w:rPr>
          <w:rFonts w:ascii="Candara" w:hAnsi="Candara" w:cs="Arial"/>
          <w:sz w:val="24"/>
          <w:szCs w:val="24"/>
        </w:rPr>
        <w:t>.</w:t>
      </w:r>
      <w:r w:rsidRPr="00425E2A">
        <w:rPr>
          <w:rFonts w:ascii="Candara" w:hAnsi="Candara" w:cs="Arial"/>
          <w:sz w:val="24"/>
          <w:szCs w:val="24"/>
        </w:rPr>
        <w:t>Α</w:t>
      </w:r>
      <w:r w:rsidR="003C25F0" w:rsidRPr="00425E2A">
        <w:rPr>
          <w:rFonts w:ascii="Candara" w:hAnsi="Candara" w:cs="Arial"/>
          <w:sz w:val="24"/>
          <w:szCs w:val="24"/>
        </w:rPr>
        <w:t>.</w:t>
      </w:r>
      <w:r w:rsidRPr="00425E2A">
        <w:rPr>
          <w:rFonts w:ascii="Candara" w:hAnsi="Candara" w:cs="Arial"/>
          <w:sz w:val="24"/>
          <w:szCs w:val="24"/>
        </w:rPr>
        <w:t xml:space="preserve"> έχει τεράστια ευθύνη που δεν επιλύει αυτό το χρονίζον πια πρόβλημα και </w:t>
      </w:r>
      <w:r w:rsidR="003C25F0" w:rsidRPr="00425E2A">
        <w:rPr>
          <w:rFonts w:ascii="Candara" w:hAnsi="Candara" w:cs="Arial"/>
          <w:sz w:val="24"/>
          <w:szCs w:val="24"/>
        </w:rPr>
        <w:t xml:space="preserve">δεν ανταποκρίνεται σε ένα </w:t>
      </w:r>
      <w:r w:rsidRPr="00425E2A">
        <w:rPr>
          <w:rFonts w:ascii="Candara" w:hAnsi="Candara" w:cs="Arial"/>
          <w:sz w:val="24"/>
          <w:szCs w:val="24"/>
        </w:rPr>
        <w:t>στοιχειώδες δικαίωμα των εργαζομένων, ενώ έχει ανακοινώσει εδώ και πάνω από ένα χρόνο ότι θα εκδώσει σχετική εγκύκλιο που θα εναρμονίζεται με τις δικαστικές αποφάσεις.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Για την πληρέστερη τεκμηρίωση</w:t>
      </w:r>
      <w:r w:rsidR="003C25F0" w:rsidRPr="00425E2A">
        <w:rPr>
          <w:rFonts w:ascii="Candara" w:hAnsi="Candara" w:cs="Arial"/>
          <w:sz w:val="24"/>
          <w:szCs w:val="24"/>
        </w:rPr>
        <w:t xml:space="preserve"> των ενεργειών μας</w:t>
      </w:r>
      <w:r w:rsidRPr="00425E2A">
        <w:rPr>
          <w:rFonts w:ascii="Candara" w:hAnsi="Candara" w:cs="Arial"/>
          <w:sz w:val="24"/>
          <w:szCs w:val="24"/>
        </w:rPr>
        <w:t>, είναι απαραίτητο να συγκεντρωθούν συγκεκριμένες και χαρακτηριστικές περιπτώσεις συναδέλφων που έχουν αντιμετωπίσει προβλήματα κατά τη χορήγηση αδειών.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Καλούμε τους Συλλόγους Εκπαιδευτικών Π.Ε. να μας αποστείλουν, εφόσον υπάρχουν, συγκεκριμένες περιπτώσεις συναδέλφων που αντιμετώπισαν προβλήματα, όπως ενδεικτικά: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- εκπαιδευτικοί που χρειάστηκε να κάνουν χρήση άδειας άνευ αποδοχών διάρκειας τεσσάρων μηνών ή άλλης μεγάλης διάρκειας,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-περιπτώσεις απόρριψης ή περιορισμού άδειας,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- οποιαδήποτε άλλη περίπτωση θεωρείτε ότι αποτυπώνει τις δυσκολίες και τις συνέπειες του συγκεκριμένου πλαισίου για τους εκπαιδευτικούς.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Για κάθε περίπτωση, παρακαλούμε να αποσταλούν, εφόσον είναι δυνατόν, τα βασικά στοιχεία της υπόθεσης, όπως: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 xml:space="preserve">1.Η υπηρεσιακή κατάσταση </w:t>
      </w:r>
      <w:r w:rsidR="005001FD" w:rsidRPr="00425E2A">
        <w:rPr>
          <w:rFonts w:ascii="Candara" w:hAnsi="Candara" w:cs="Arial"/>
          <w:sz w:val="24"/>
          <w:szCs w:val="24"/>
        </w:rPr>
        <w:t xml:space="preserve">και τα στοιχεία </w:t>
      </w:r>
      <w:r w:rsidRPr="00425E2A">
        <w:rPr>
          <w:rFonts w:ascii="Candara" w:hAnsi="Candara" w:cs="Arial"/>
          <w:sz w:val="24"/>
          <w:szCs w:val="24"/>
        </w:rPr>
        <w:t>του/της εκπαιδευτικού.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2. Το είδος και η διάρκεια της άδειας που ζητήθηκε ή χορηγήθηκε.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3.Το πρόβλημα που προέκυψε.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4. Η απόφαση της Διοίκησης, εφόσον υπάρχει.</w:t>
      </w:r>
    </w:p>
    <w:p w:rsidR="003B3A01" w:rsidRPr="00425E2A" w:rsidRDefault="003B3A01" w:rsidP="00425E2A">
      <w:pPr>
        <w:spacing w:after="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5. Οποιοδήποτε σχετικό έγγραφο μπορεί να τεκμηριώσει την υπόθεση.</w:t>
      </w:r>
    </w:p>
    <w:p w:rsidR="003B3A01" w:rsidRPr="00425E2A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lastRenderedPageBreak/>
        <w:t>Η συγκέντρωση πραγματικών περιστατικών είναι ιδιαίτερα σημαντική, καθώς θα συμβάλει στην πληρέστερη τεκμηρίωση της δικαστικής προσφυγής που έχει αποφασίσει το Δ.Σ. της Δ.Ο.Ε.</w:t>
      </w:r>
    </w:p>
    <w:p w:rsidR="003B3A01" w:rsidRDefault="003B3A01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t>Παρακαλούμε τους Συλλόγους να διερευνήσουν άμεσα αν υπάρχουν αντίστοιχες περιπτώσεις και να μας τις αποστείλουν, ώστε να συγκεντρωθεί το απαραίτητο υλικό.</w:t>
      </w:r>
    </w:p>
    <w:p w:rsidR="00425E2A" w:rsidRPr="00425E2A" w:rsidRDefault="00425E2A" w:rsidP="00425E2A">
      <w:pPr>
        <w:spacing w:after="0"/>
        <w:ind w:firstLine="720"/>
        <w:jc w:val="both"/>
        <w:rPr>
          <w:rFonts w:ascii="Candara" w:hAnsi="Candara" w:cs="Arial"/>
          <w:sz w:val="24"/>
          <w:szCs w:val="24"/>
        </w:rPr>
      </w:pPr>
    </w:p>
    <w:p w:rsidR="00260A7D" w:rsidRPr="00425E2A" w:rsidRDefault="00425E2A" w:rsidP="00425E2A">
      <w:pPr>
        <w:spacing w:after="0"/>
        <w:jc w:val="center"/>
        <w:rPr>
          <w:rFonts w:ascii="Candara" w:hAnsi="Candara" w:cs="Arial"/>
          <w:sz w:val="24"/>
          <w:szCs w:val="24"/>
        </w:rPr>
      </w:pPr>
      <w:r w:rsidRPr="00425E2A">
        <w:rPr>
          <w:rFonts w:ascii="Candara" w:hAnsi="Candara" w:cs="Arial"/>
          <w:sz w:val="24"/>
          <w:szCs w:val="24"/>
        </w:rPr>
        <w:drawing>
          <wp:inline distT="0" distB="0" distL="0" distR="0">
            <wp:extent cx="4095750" cy="1743075"/>
            <wp:effectExtent l="19050" t="0" r="0" b="0"/>
            <wp:docPr id="1" name="Εικόνα 1" descr="C:\Users\doe11\Desktop\S021023590_2607151327000_00001_edit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:\Users\doe11\Desktop\S021023590_2607151327000_00001_edite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60A7D" w:rsidRPr="00425E2A" w:rsidSect="003B3A01">
      <w:pgSz w:w="11906" w:h="16838"/>
      <w:pgMar w:top="1134" w:right="1134" w:bottom="1134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0890" w:rsidRDefault="00E80890" w:rsidP="002059E3">
      <w:pPr>
        <w:spacing w:after="0" w:line="240" w:lineRule="auto"/>
      </w:pPr>
      <w:r>
        <w:separator/>
      </w:r>
    </w:p>
  </w:endnote>
  <w:endnote w:type="continuationSeparator" w:id="0">
    <w:p w:rsidR="00E80890" w:rsidRDefault="00E80890" w:rsidP="0020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0890" w:rsidRDefault="00E80890" w:rsidP="002059E3">
      <w:pPr>
        <w:spacing w:after="0" w:line="240" w:lineRule="auto"/>
      </w:pPr>
      <w:r>
        <w:separator/>
      </w:r>
    </w:p>
  </w:footnote>
  <w:footnote w:type="continuationSeparator" w:id="0">
    <w:p w:rsidR="00E80890" w:rsidRDefault="00E80890" w:rsidP="002059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BDD"/>
    <w:rsid w:val="000A6BFB"/>
    <w:rsid w:val="002059E3"/>
    <w:rsid w:val="00221BDD"/>
    <w:rsid w:val="00260A7D"/>
    <w:rsid w:val="002C10E2"/>
    <w:rsid w:val="003B3A01"/>
    <w:rsid w:val="003C25F0"/>
    <w:rsid w:val="00425E2A"/>
    <w:rsid w:val="005001FD"/>
    <w:rsid w:val="005D0B24"/>
    <w:rsid w:val="0061690C"/>
    <w:rsid w:val="006B7E5F"/>
    <w:rsid w:val="0075393F"/>
    <w:rsid w:val="008A4E79"/>
    <w:rsid w:val="00A71ED1"/>
    <w:rsid w:val="00BF7D5B"/>
    <w:rsid w:val="00E80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D5B"/>
  </w:style>
  <w:style w:type="paragraph" w:styleId="1">
    <w:name w:val="heading 1"/>
    <w:basedOn w:val="a"/>
    <w:next w:val="a"/>
    <w:link w:val="1Char"/>
    <w:uiPriority w:val="9"/>
    <w:qFormat/>
    <w:rsid w:val="00221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21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21B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21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21B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21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21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21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21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221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221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221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221BDD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221BDD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221BD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221BD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221BD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221B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21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221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21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221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21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221BD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21BD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21BDD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21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221BDD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221BDD"/>
    <w:rPr>
      <w:b/>
      <w:bCs/>
      <w:smallCaps/>
      <w:color w:val="2F5496" w:themeColor="accent1" w:themeShade="BF"/>
      <w:spacing w:val="5"/>
    </w:rPr>
  </w:style>
  <w:style w:type="paragraph" w:styleId="aa">
    <w:name w:val="footnote text"/>
    <w:basedOn w:val="a"/>
    <w:link w:val="Char3"/>
    <w:uiPriority w:val="99"/>
    <w:semiHidden/>
    <w:unhideWhenUsed/>
    <w:rsid w:val="002059E3"/>
    <w:pPr>
      <w:spacing w:after="0" w:line="240" w:lineRule="auto"/>
    </w:pPr>
    <w:rPr>
      <w:sz w:val="20"/>
      <w:szCs w:val="20"/>
    </w:rPr>
  </w:style>
  <w:style w:type="character" w:customStyle="1" w:styleId="Char3">
    <w:name w:val="Κείμενο υποσημείωσης Char"/>
    <w:basedOn w:val="a0"/>
    <w:link w:val="aa"/>
    <w:uiPriority w:val="99"/>
    <w:semiHidden/>
    <w:rsid w:val="002059E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2059E3"/>
    <w:rPr>
      <w:vertAlign w:val="superscript"/>
    </w:rPr>
  </w:style>
  <w:style w:type="paragraph" w:styleId="Web">
    <w:name w:val="Normal (Web)"/>
    <w:basedOn w:val="a"/>
    <w:uiPriority w:val="99"/>
    <w:rsid w:val="00425E2A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kern w:val="0"/>
      <w:sz w:val="24"/>
      <w:szCs w:val="24"/>
      <w:lang w:val="en-GB"/>
    </w:rPr>
  </w:style>
  <w:style w:type="paragraph" w:styleId="ac">
    <w:name w:val="Balloon Text"/>
    <w:basedOn w:val="a"/>
    <w:link w:val="Char4"/>
    <w:uiPriority w:val="99"/>
    <w:semiHidden/>
    <w:unhideWhenUsed/>
    <w:rsid w:val="00425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c"/>
    <w:uiPriority w:val="99"/>
    <w:semiHidden/>
    <w:rsid w:val="00425E2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140FC-8B67-4B10-94BD-33D15C064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Νικόλας Βουρδουμπάς</dc:creator>
  <cp:keywords/>
  <dc:description/>
  <cp:lastModifiedBy>doe11</cp:lastModifiedBy>
  <cp:revision>3</cp:revision>
  <cp:lastPrinted>2026-09-29T07:25:00Z</cp:lastPrinted>
  <dcterms:created xsi:type="dcterms:W3CDTF">2026-09-29T07:21:00Z</dcterms:created>
  <dcterms:modified xsi:type="dcterms:W3CDTF">2026-09-29T07:25:00Z</dcterms:modified>
</cp:coreProperties>
</file>