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740" w:rsidRDefault="00D32740" w:rsidP="004E6532">
      <w:pPr>
        <w:jc w:val="both"/>
        <w:rPr>
          <w:rFonts w:ascii="Candara" w:hAnsi="Candara"/>
          <w:b/>
          <w:bCs/>
        </w:rPr>
      </w:pPr>
      <w:r w:rsidRPr="00D32740">
        <w:rPr>
          <w:rFonts w:ascii="Candara" w:hAnsi="Candara"/>
          <w:b/>
          <w:b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-695325</wp:posOffset>
            </wp:positionV>
            <wp:extent cx="7556500" cy="1257300"/>
            <wp:effectExtent l="19050" t="0" r="6350" b="0"/>
            <wp:wrapNone/>
            <wp:docPr id="2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872" b="8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2740" w:rsidRDefault="00D32740" w:rsidP="004E6532">
      <w:pPr>
        <w:jc w:val="both"/>
        <w:rPr>
          <w:rFonts w:ascii="Candara" w:hAnsi="Candara"/>
          <w:b/>
          <w:bCs/>
        </w:rPr>
      </w:pPr>
    </w:p>
    <w:tbl>
      <w:tblPr>
        <w:tblpPr w:leftFromText="180" w:rightFromText="180" w:bottomFromText="160" w:vertAnchor="text" w:horzAnchor="margin" w:tblpY="785"/>
        <w:tblW w:w="0" w:type="auto"/>
        <w:tblLook w:val="04A0"/>
      </w:tblPr>
      <w:tblGrid>
        <w:gridCol w:w="4077"/>
        <w:gridCol w:w="4445"/>
      </w:tblGrid>
      <w:tr w:rsidR="00D32740" w:rsidRPr="00453707" w:rsidTr="00D02C23">
        <w:tc>
          <w:tcPr>
            <w:tcW w:w="4077" w:type="dxa"/>
            <w:hideMark/>
          </w:tcPr>
          <w:p w:rsidR="00D32740" w:rsidRPr="00F14AD8" w:rsidRDefault="00D32740" w:rsidP="00D02C23">
            <w:pPr>
              <w:pStyle w:val="Web"/>
              <w:tabs>
                <w:tab w:val="left" w:pos="1475"/>
              </w:tabs>
              <w:spacing w:before="0" w:beforeAutospacing="0" w:after="0" w:afterAutospacing="0" w:line="276" w:lineRule="auto"/>
              <w:jc w:val="both"/>
              <w:rPr>
                <w:rFonts w:ascii="Candara" w:hAnsi="Candara" w:cs="Times New Roman"/>
                <w:lang w:val="el-GR"/>
              </w:rPr>
            </w:pPr>
            <w:r w:rsidRPr="00453707">
              <w:rPr>
                <w:rFonts w:ascii="Candara" w:hAnsi="Candara" w:cs="Times New Roman"/>
                <w:lang w:val="el-GR"/>
              </w:rPr>
              <w:t xml:space="preserve">Αρ. Πρωτ. </w:t>
            </w:r>
            <w:r>
              <w:rPr>
                <w:rFonts w:ascii="Candara" w:hAnsi="Candara" w:cs="Times New Roman"/>
                <w:lang w:val="el-GR"/>
              </w:rPr>
              <w:t>9</w:t>
            </w:r>
            <w:r>
              <w:rPr>
                <w:rFonts w:ascii="Candara" w:hAnsi="Candara" w:cs="Times New Roman"/>
                <w:lang w:val="el-GR"/>
              </w:rPr>
              <w:t>7</w:t>
            </w:r>
          </w:p>
        </w:tc>
        <w:tc>
          <w:tcPr>
            <w:tcW w:w="4445" w:type="dxa"/>
            <w:hideMark/>
          </w:tcPr>
          <w:p w:rsidR="00D32740" w:rsidRPr="00F14AD8" w:rsidRDefault="00D32740" w:rsidP="00D02C23">
            <w:pPr>
              <w:shd w:val="clear" w:color="auto" w:fill="FFFFFF"/>
              <w:spacing w:after="0" w:line="276" w:lineRule="auto"/>
              <w:rPr>
                <w:rFonts w:ascii="Candara" w:hAnsi="Candara"/>
                <w:lang w:val="nl-NL"/>
              </w:rPr>
            </w:pPr>
            <w:r>
              <w:rPr>
                <w:rFonts w:ascii="Candara" w:hAnsi="Candara"/>
              </w:rPr>
              <w:t xml:space="preserve">Αθήνα </w:t>
            </w:r>
            <w:r>
              <w:rPr>
                <w:rFonts w:ascii="Candara" w:hAnsi="Candara"/>
              </w:rPr>
              <w:t>29</w:t>
            </w:r>
            <w:r w:rsidRPr="00453707">
              <w:rPr>
                <w:rFonts w:ascii="Candara" w:hAnsi="Candara"/>
              </w:rPr>
              <w:t>/</w:t>
            </w:r>
            <w:r>
              <w:rPr>
                <w:rFonts w:ascii="Candara" w:hAnsi="Candara"/>
              </w:rPr>
              <w:t>9</w:t>
            </w:r>
            <w:r w:rsidRPr="00453707">
              <w:rPr>
                <w:rFonts w:ascii="Candara" w:hAnsi="Candara"/>
              </w:rPr>
              <w:t>/2</w:t>
            </w:r>
            <w:r>
              <w:rPr>
                <w:rFonts w:ascii="Candara" w:hAnsi="Candara"/>
                <w:lang w:val="nl-NL"/>
              </w:rPr>
              <w:t>026</w:t>
            </w:r>
          </w:p>
          <w:p w:rsidR="00D32740" w:rsidRPr="00F32936" w:rsidRDefault="00D32740" w:rsidP="00D02C23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Προς </w:t>
            </w:r>
          </w:p>
          <w:p w:rsidR="00D32740" w:rsidRDefault="00D32740" w:rsidP="00D02C23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Τους Συλλόγους Εκπαιδευτικών Π.Ε. </w:t>
            </w:r>
          </w:p>
          <w:p w:rsidR="00D32740" w:rsidRPr="00453707" w:rsidRDefault="00D32740" w:rsidP="00D02C23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 </w:t>
            </w:r>
          </w:p>
        </w:tc>
      </w:tr>
    </w:tbl>
    <w:p w:rsidR="00D32740" w:rsidRDefault="00D32740" w:rsidP="004E6532">
      <w:pPr>
        <w:jc w:val="both"/>
        <w:rPr>
          <w:rFonts w:ascii="Candara" w:hAnsi="Candara"/>
          <w:b/>
          <w:bCs/>
        </w:rPr>
      </w:pPr>
    </w:p>
    <w:p w:rsidR="00D32740" w:rsidRDefault="00D32740" w:rsidP="004E6532">
      <w:pPr>
        <w:jc w:val="both"/>
        <w:rPr>
          <w:rFonts w:ascii="Candara" w:hAnsi="Candara"/>
          <w:b/>
          <w:bCs/>
        </w:rPr>
      </w:pPr>
    </w:p>
    <w:p w:rsidR="004E6532" w:rsidRPr="004666A8" w:rsidRDefault="004666A8" w:rsidP="004E6532">
      <w:pPr>
        <w:jc w:val="both"/>
        <w:rPr>
          <w:rFonts w:ascii="Candara" w:hAnsi="Candara"/>
          <w:b/>
          <w:bCs/>
        </w:rPr>
      </w:pPr>
      <w:r w:rsidRPr="004666A8">
        <w:rPr>
          <w:rFonts w:ascii="Candara" w:hAnsi="Candara"/>
          <w:b/>
          <w:bCs/>
        </w:rPr>
        <w:t>Θέμα: Αντιστεκόμαστε στην επιχείρηση ποινικοποίηση</w:t>
      </w:r>
      <w:r w:rsidR="00F14D2E">
        <w:rPr>
          <w:rFonts w:ascii="Candara" w:hAnsi="Candara"/>
          <w:b/>
          <w:bCs/>
        </w:rPr>
        <w:t>ς</w:t>
      </w:r>
      <w:r w:rsidRPr="004666A8">
        <w:rPr>
          <w:rFonts w:ascii="Candara" w:hAnsi="Candara"/>
          <w:b/>
          <w:bCs/>
        </w:rPr>
        <w:t xml:space="preserve"> της πολιτικής δράσης και της συμμετοχής στα κοινά. Συμπαραστεκόμαστε στη συνάδελφο μέλος του Σ.Ε.Π.Ε. Αγρινίου Ζ.Δ.</w:t>
      </w:r>
    </w:p>
    <w:p w:rsidR="004E6532" w:rsidRDefault="004E6532" w:rsidP="004E6532">
      <w:pPr>
        <w:jc w:val="both"/>
        <w:rPr>
          <w:rFonts w:ascii="Candara" w:hAnsi="Candara"/>
        </w:rPr>
      </w:pPr>
    </w:p>
    <w:p w:rsidR="004E6532" w:rsidRPr="004E6532" w:rsidRDefault="004E6532" w:rsidP="004E6532">
      <w:pPr>
        <w:ind w:firstLine="720"/>
        <w:jc w:val="both"/>
        <w:rPr>
          <w:rFonts w:ascii="Candara" w:hAnsi="Candara"/>
        </w:rPr>
      </w:pPr>
      <w:r w:rsidRPr="004E6532">
        <w:rPr>
          <w:rFonts w:ascii="Candara" w:hAnsi="Candara"/>
        </w:rPr>
        <w:t>Το Δ</w:t>
      </w:r>
      <w:r>
        <w:rPr>
          <w:rFonts w:ascii="Candara" w:hAnsi="Candara"/>
        </w:rPr>
        <w:t>.Σ. της Δ.Ο.Ε.</w:t>
      </w:r>
      <w:r w:rsidRPr="004E6532">
        <w:rPr>
          <w:rFonts w:ascii="Candara" w:hAnsi="Candara"/>
        </w:rPr>
        <w:t xml:space="preserve"> εκφράζει την αμέριστη συμπαράστασή του στη συν</w:t>
      </w:r>
      <w:r>
        <w:rPr>
          <w:rFonts w:ascii="Candara" w:hAnsi="Candara"/>
        </w:rPr>
        <w:t>άδελφο</w:t>
      </w:r>
      <w:r w:rsidRPr="004E6532">
        <w:rPr>
          <w:rFonts w:ascii="Candara" w:hAnsi="Candara"/>
        </w:rPr>
        <w:t xml:space="preserve"> Ζ</w:t>
      </w:r>
      <w:r>
        <w:rPr>
          <w:rFonts w:ascii="Candara" w:hAnsi="Candara"/>
        </w:rPr>
        <w:t>.</w:t>
      </w:r>
      <w:r w:rsidRPr="004E6532">
        <w:rPr>
          <w:rFonts w:ascii="Candara" w:hAnsi="Candara"/>
        </w:rPr>
        <w:t>Δ</w:t>
      </w:r>
      <w:r>
        <w:rPr>
          <w:rFonts w:ascii="Candara" w:hAnsi="Candara"/>
        </w:rPr>
        <w:t>.</w:t>
      </w:r>
      <w:r w:rsidRPr="004E6532">
        <w:rPr>
          <w:rFonts w:ascii="Candara" w:hAnsi="Candara"/>
        </w:rPr>
        <w:t>, εκπαιδευτικό ΠΕ70, με αφορμή την εκκρεμή ποινική υπόθεση που συνδέεται με πολιτική ανακοίνωση δημοτικής παράταξης στην οποία συμμετέχει</w:t>
      </w:r>
      <w:r w:rsidR="00FE4767">
        <w:rPr>
          <w:rFonts w:ascii="Candara" w:hAnsi="Candara"/>
        </w:rPr>
        <w:t xml:space="preserve"> και την κλήση της σε απολογία</w:t>
      </w:r>
      <w:r w:rsidRPr="004E6532">
        <w:rPr>
          <w:rFonts w:ascii="Candara" w:hAnsi="Candara"/>
        </w:rPr>
        <w:t>.</w:t>
      </w:r>
    </w:p>
    <w:p w:rsidR="004E6532" w:rsidRPr="004E6532" w:rsidRDefault="004E6532" w:rsidP="004E6532">
      <w:pPr>
        <w:ind w:firstLine="720"/>
        <w:jc w:val="both"/>
        <w:rPr>
          <w:rFonts w:ascii="Candara" w:hAnsi="Candara"/>
        </w:rPr>
      </w:pPr>
      <w:r w:rsidRPr="004E6532">
        <w:rPr>
          <w:rFonts w:ascii="Candara" w:hAnsi="Candara"/>
        </w:rPr>
        <w:t>Η ελεύθερη έκφραση, η πολιτική δράση και η ενεργός συμμετοχή στα κοινά αποτελούν θεμελιώδη δημοκρατικά δικαιώματα. Η ιδιότητα του/της εκπαιδευτικού και του/της δημοσίου υπαλλήλου δεν αναιρεί το δικαίωμα συμμετοχής στην κοινωνική και πολιτική ζωή ούτε το δικαίωμα έκφρασης και δημόσιας κριτικής, σ</w:t>
      </w:r>
      <w:r>
        <w:rPr>
          <w:rFonts w:ascii="Candara" w:hAnsi="Candara"/>
        </w:rPr>
        <w:t>ε νόμιμο πλαίσιο</w:t>
      </w:r>
      <w:r w:rsidRPr="004E6532">
        <w:rPr>
          <w:rFonts w:ascii="Candara" w:hAnsi="Candara"/>
        </w:rPr>
        <w:t xml:space="preserve">. Το άρθρο 5 του Συντάγματος κατοχυρώνει τη συμμετοχή στην κοινωνική, οικονομική και πολιτική ζωή και το άρθρο 14 την ελευθερία έκφρασης. </w:t>
      </w:r>
    </w:p>
    <w:p w:rsidR="004E6532" w:rsidRPr="004E6532" w:rsidRDefault="004E6532" w:rsidP="004E6532">
      <w:pPr>
        <w:ind w:firstLine="720"/>
        <w:jc w:val="both"/>
        <w:rPr>
          <w:rFonts w:ascii="Candara" w:hAnsi="Candara"/>
        </w:rPr>
      </w:pPr>
      <w:r w:rsidRPr="004E6532">
        <w:rPr>
          <w:rFonts w:ascii="Candara" w:hAnsi="Candara"/>
        </w:rPr>
        <w:t xml:space="preserve">Ιδιαίτερη σημασία έχει ότι το άρθρο 107 παρ. 3 του Υπαλληλικού Κώδικα προβλέπει ρητά ότι η άσκηση συνδικαλιστικής, πολιτικής ή κοινωνικής δράσης δεν συνιστά ανάρμοστη συμπεριφορά ή αναξιοπρεπή ή ανάξια για υπάλληλο διαγωγή, κατά την έννοια της συγκεκριμένης πειθαρχικής διάταξης. </w:t>
      </w:r>
    </w:p>
    <w:p w:rsidR="004E6532" w:rsidRPr="004E6532" w:rsidRDefault="004E6532" w:rsidP="004E6532">
      <w:pPr>
        <w:ind w:firstLine="720"/>
        <w:jc w:val="both"/>
        <w:rPr>
          <w:rFonts w:ascii="Candara" w:hAnsi="Candara"/>
        </w:rPr>
      </w:pPr>
      <w:r w:rsidRPr="004E6532">
        <w:rPr>
          <w:rFonts w:ascii="Candara" w:hAnsi="Candara"/>
        </w:rPr>
        <w:t xml:space="preserve"> Οι πολιτικές διαφωνίες πρέπει να αντιμετωπίζονται πρωτίστως με πολιτικά επιχειρήματα και δημοκρατικό διάλογο και όχι να οδηγούν στην ποινικοποίηση της πολιτικής δράσης.</w:t>
      </w:r>
    </w:p>
    <w:p w:rsidR="004E6532" w:rsidRPr="004E6532" w:rsidRDefault="00FE4767" w:rsidP="004E6532">
      <w:pPr>
        <w:ind w:firstLine="720"/>
        <w:jc w:val="both"/>
        <w:rPr>
          <w:rFonts w:ascii="Candara" w:hAnsi="Candara"/>
        </w:rPr>
      </w:pPr>
      <w:r>
        <w:rPr>
          <w:rFonts w:ascii="Candara" w:hAnsi="Candara"/>
        </w:rPr>
        <w:t>Τονίζουμε</w:t>
      </w:r>
      <w:r w:rsidR="004E6532" w:rsidRPr="004E6532">
        <w:rPr>
          <w:rFonts w:ascii="Candara" w:hAnsi="Candara"/>
        </w:rPr>
        <w:t xml:space="preserve"> ότι η εκκρεμής ποινική υπόθεση δεν έχει ακόμη κριθεί δικαστικά. Η ύπαρξη μιας ποινικής διαδικασίας δεν ισοδυναμεί με ενοχή και το τεκμήριο αθωότητας πρέπει να γίνεται απολύτως σεβαστό.</w:t>
      </w:r>
    </w:p>
    <w:p w:rsidR="004E6532" w:rsidRDefault="004E6532" w:rsidP="004E6532">
      <w:pPr>
        <w:ind w:firstLine="720"/>
        <w:jc w:val="both"/>
        <w:rPr>
          <w:rFonts w:ascii="Candara" w:hAnsi="Candara"/>
        </w:rPr>
      </w:pPr>
      <w:r w:rsidRPr="004E6532">
        <w:rPr>
          <w:rFonts w:ascii="Candara" w:hAnsi="Candara"/>
        </w:rPr>
        <w:lastRenderedPageBreak/>
        <w:t>Στεκόμαστε στο πλευρό της συναδ</w:t>
      </w:r>
      <w:r>
        <w:rPr>
          <w:rFonts w:ascii="Candara" w:hAnsi="Candara"/>
        </w:rPr>
        <w:t xml:space="preserve">έλφου, την στηρίζουμε </w:t>
      </w:r>
      <w:r w:rsidRPr="004E6532">
        <w:rPr>
          <w:rFonts w:ascii="Candara" w:hAnsi="Candara"/>
        </w:rPr>
        <w:t>και υπερασπιζόμαστε το δικαίωμα κάθε εκπαιδευτικού και κάθε πολίτη να εκφράζεται ελεύθερα, να συμμετέχει ενεργά στα κοινά και να ασκεί πολιτική, κοινωνική και συνδικαλιστική δράση.</w:t>
      </w:r>
    </w:p>
    <w:p w:rsidR="00900632" w:rsidRPr="004E6532" w:rsidRDefault="00900632" w:rsidP="004E6532">
      <w:pPr>
        <w:ind w:firstLine="720"/>
        <w:jc w:val="both"/>
        <w:rPr>
          <w:rFonts w:ascii="Candara" w:hAnsi="Candara"/>
        </w:rPr>
      </w:pPr>
      <w:r>
        <w:rPr>
          <w:rFonts w:ascii="Candara" w:hAnsi="Candara"/>
        </w:rPr>
        <w:t>Ζητάμε ν</w:t>
      </w:r>
      <w:r w:rsidRPr="00900632">
        <w:rPr>
          <w:rFonts w:ascii="Candara" w:hAnsi="Candara"/>
        </w:rPr>
        <w:t>α τεθεί η υπόθεση στο αρχείο λόγω μη στοιχειοθέτησης πειθαρχικού παραπτώματος.</w:t>
      </w:r>
    </w:p>
    <w:p w:rsidR="004E6532" w:rsidRPr="004E6532" w:rsidRDefault="004E6532" w:rsidP="004E6532">
      <w:pPr>
        <w:jc w:val="both"/>
        <w:rPr>
          <w:rFonts w:ascii="Candara" w:hAnsi="Candara"/>
        </w:rPr>
      </w:pPr>
      <w:r w:rsidRPr="004E6532">
        <w:rPr>
          <w:rFonts w:ascii="Candara" w:hAnsi="Candara"/>
        </w:rPr>
        <w:t>Η συμμετοχή στα κοινά δεν μπορεί να αντιμετωπίζεται ως απειλή.</w:t>
      </w:r>
    </w:p>
    <w:p w:rsidR="004E6532" w:rsidRPr="004E6532" w:rsidRDefault="004E6532" w:rsidP="004E6532">
      <w:pPr>
        <w:jc w:val="both"/>
        <w:rPr>
          <w:rFonts w:ascii="Candara" w:hAnsi="Candara"/>
        </w:rPr>
      </w:pPr>
      <w:r w:rsidRPr="004E6532">
        <w:rPr>
          <w:rFonts w:ascii="Candara" w:hAnsi="Candara"/>
        </w:rPr>
        <w:t>Η ελεύθερη έκφραση και η πολιτική δράση αποτελούν θεμέλια της δημοκρατίας.</w:t>
      </w:r>
    </w:p>
    <w:p w:rsidR="00A30E95" w:rsidRPr="004E6532" w:rsidRDefault="00D32740" w:rsidP="00D32740">
      <w:pPr>
        <w:jc w:val="center"/>
        <w:rPr>
          <w:rFonts w:ascii="Candara" w:hAnsi="Candara"/>
        </w:rPr>
      </w:pPr>
      <w:r w:rsidRPr="00D32740">
        <w:rPr>
          <w:rFonts w:ascii="Candara" w:hAnsi="Candara"/>
        </w:rPr>
        <w:drawing>
          <wp:inline distT="0" distB="0" distL="0" distR="0">
            <wp:extent cx="4095750" cy="1743075"/>
            <wp:effectExtent l="19050" t="0" r="0" b="0"/>
            <wp:docPr id="1" name="Εικόνα 1" descr="C:\Users\doe11\Desktop\S021023590_2607151327000_00001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doe11\Desktop\S021023590_2607151327000_00001_edit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0E95" w:rsidRPr="004E6532" w:rsidSect="00857B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E6532"/>
    <w:rsid w:val="00440FEA"/>
    <w:rsid w:val="004666A8"/>
    <w:rsid w:val="004E6532"/>
    <w:rsid w:val="00584C03"/>
    <w:rsid w:val="00662C90"/>
    <w:rsid w:val="007D050B"/>
    <w:rsid w:val="008423F7"/>
    <w:rsid w:val="00857BDE"/>
    <w:rsid w:val="00900632"/>
    <w:rsid w:val="00A30E95"/>
    <w:rsid w:val="00C8032A"/>
    <w:rsid w:val="00D32740"/>
    <w:rsid w:val="00EC4896"/>
    <w:rsid w:val="00F14D2E"/>
    <w:rsid w:val="00FE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DE"/>
  </w:style>
  <w:style w:type="paragraph" w:styleId="1">
    <w:name w:val="heading 1"/>
    <w:basedOn w:val="a"/>
    <w:next w:val="a"/>
    <w:link w:val="1Char"/>
    <w:uiPriority w:val="9"/>
    <w:qFormat/>
    <w:rsid w:val="004E6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E6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E6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E6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E6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E6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E6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E6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E6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E6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E6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E6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E653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E653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E653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E653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E653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E65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E6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E6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E6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E6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E6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E65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E65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E653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E6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4E653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E6532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rsid w:val="00D327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lang w:val="en-GB" w:eastAsia="en-US"/>
    </w:rPr>
  </w:style>
  <w:style w:type="paragraph" w:styleId="aa">
    <w:name w:val="Balloon Text"/>
    <w:basedOn w:val="a"/>
    <w:link w:val="Char3"/>
    <w:uiPriority w:val="99"/>
    <w:semiHidden/>
    <w:unhideWhenUsed/>
    <w:rsid w:val="00D32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D327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1730</Characters>
  <Application>Microsoft Office Word</Application>
  <DocSecurity>0</DocSecurity>
  <Lines>14</Lines>
  <Paragraphs>4</Paragraphs>
  <ScaleCrop>false</ScaleCrop>
  <Company>e-shop.gr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Thanasis Kikinis</dc:creator>
  <cp:keywords/>
  <dc:description/>
  <cp:lastModifiedBy>doe11</cp:lastModifiedBy>
  <cp:revision>3</cp:revision>
  <dcterms:created xsi:type="dcterms:W3CDTF">2026-09-29T06:48:00Z</dcterms:created>
  <dcterms:modified xsi:type="dcterms:W3CDTF">2026-09-29T06:50:00Z</dcterms:modified>
</cp:coreProperties>
</file>