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D103B7" w:rsidRPr="00D46F09" w14:paraId="164EF9A1" w14:textId="77777777" w:rsidTr="008A0FD3">
        <w:tc>
          <w:tcPr>
            <w:tcW w:w="9648" w:type="dxa"/>
            <w:tcBorders>
              <w:top w:val="nil"/>
              <w:bottom w:val="nil"/>
            </w:tcBorders>
          </w:tcPr>
          <w:p w14:paraId="313305D8" w14:textId="77777777" w:rsidR="00D103B7" w:rsidRPr="00DB5D19" w:rsidRDefault="00D103B7" w:rsidP="008A0FD3">
            <w:pPr>
              <w:spacing w:after="0" w:line="240" w:lineRule="auto"/>
              <w:jc w:val="center"/>
              <w:rPr>
                <w:rFonts w:ascii="Times New Roman" w:eastAsia="Times New Roman" w:hAnsi="Times New Roman"/>
                <w:color w:val="000000"/>
                <w:sz w:val="24"/>
                <w:szCs w:val="32"/>
                <w:lang w:eastAsia="el-GR"/>
              </w:rPr>
            </w:pPr>
            <w:r w:rsidRPr="00DB5D19">
              <w:rPr>
                <w:rFonts w:ascii="Times New Roman" w:eastAsia="Times New Roman" w:hAnsi="Times New Roman"/>
                <w:color w:val="000000"/>
                <w:sz w:val="24"/>
                <w:szCs w:val="30"/>
                <w:lang w:eastAsia="el-GR"/>
              </w:rPr>
              <w:t>Α′ ΣΥΛΛΟΓΟΣ  ΕΚΠΑΙΔΕΥΤΙΚΩΝ Π.Ε. ΠΕΙΡΑΙΑ</w:t>
            </w:r>
          </w:p>
          <w:p w14:paraId="0D74062A" w14:textId="77777777" w:rsidR="00D103B7" w:rsidRPr="00DB5D19" w:rsidRDefault="00D103B7" w:rsidP="008A0FD3">
            <w:pPr>
              <w:spacing w:after="0" w:line="240" w:lineRule="auto"/>
              <w:jc w:val="center"/>
              <w:rPr>
                <w:rFonts w:ascii="Times New Roman" w:eastAsia="Times New Roman" w:hAnsi="Times New Roman"/>
                <w:color w:val="000000"/>
                <w:sz w:val="18"/>
                <w:szCs w:val="24"/>
                <w:lang w:eastAsia="el-GR"/>
              </w:rPr>
            </w:pPr>
            <w:r w:rsidRPr="00DB5D19">
              <w:rPr>
                <w:rFonts w:ascii="Times New Roman" w:eastAsia="Times New Roman" w:hAnsi="Times New Roman"/>
                <w:b/>
                <w:color w:val="000000"/>
                <w:sz w:val="28"/>
                <w:szCs w:val="36"/>
                <w:lang w:eastAsia="el-GR"/>
              </w:rPr>
              <w:t>“ΡΗΓΑΣ ΦΕΡΑΙΟΣ”</w:t>
            </w:r>
          </w:p>
          <w:p w14:paraId="371D32CE" w14:textId="77777777" w:rsidR="00D103B7" w:rsidRPr="00DB5D19" w:rsidRDefault="00D103B7" w:rsidP="008A0FD3">
            <w:pPr>
              <w:spacing w:after="0" w:line="240" w:lineRule="auto"/>
              <w:jc w:val="center"/>
              <w:rPr>
                <w:rFonts w:ascii="Times New Roman" w:eastAsia="Times New Roman" w:hAnsi="Times New Roman"/>
                <w:color w:val="000000"/>
                <w:sz w:val="24"/>
                <w:szCs w:val="32"/>
                <w:lang w:eastAsia="el-GR"/>
              </w:rPr>
            </w:pPr>
            <w:r w:rsidRPr="00DB5D19">
              <w:rPr>
                <w:rFonts w:ascii="Times New Roman" w:eastAsia="Times New Roman" w:hAnsi="Times New Roman"/>
                <w:color w:val="000000"/>
                <w:sz w:val="24"/>
                <w:szCs w:val="28"/>
                <w:lang w:eastAsia="el-GR"/>
              </w:rPr>
              <w:t>ΤΖΑΒΕΛΛΑ ΚΑΙ ΑΛΕΞΑΝΔΡΟΥ 1, ΠΕΙΡΑΙΑΣ 18533</w:t>
            </w:r>
          </w:p>
          <w:p w14:paraId="7632CF7E" w14:textId="77777777" w:rsidR="00D103B7" w:rsidRPr="00DB5D19" w:rsidRDefault="00D103B7" w:rsidP="008A0FD3">
            <w:pPr>
              <w:spacing w:after="0" w:line="240" w:lineRule="auto"/>
              <w:jc w:val="center"/>
              <w:rPr>
                <w:rFonts w:ascii="Times New Roman" w:eastAsia="Times New Roman" w:hAnsi="Times New Roman"/>
                <w:b/>
                <w:color w:val="000000"/>
                <w:sz w:val="18"/>
                <w:szCs w:val="24"/>
                <w:lang w:val="de-DE" w:eastAsia="el-GR"/>
              </w:rPr>
            </w:pPr>
            <w:r w:rsidRPr="00DB5D19">
              <w:rPr>
                <w:noProof/>
                <w:lang w:eastAsia="el-GR"/>
              </w:rPr>
              <w:drawing>
                <wp:anchor distT="0" distB="0" distL="114300" distR="114300" simplePos="0" relativeHeight="251659264" behindDoc="1" locked="0" layoutInCell="1" allowOverlap="1" wp14:anchorId="53486280" wp14:editId="1AF7AE08">
                  <wp:simplePos x="0" y="0"/>
                  <wp:positionH relativeFrom="margin">
                    <wp:posOffset>5501005</wp:posOffset>
                  </wp:positionH>
                  <wp:positionV relativeFrom="margin">
                    <wp:posOffset>1905</wp:posOffset>
                  </wp:positionV>
                  <wp:extent cx="613410" cy="800100"/>
                  <wp:effectExtent l="0" t="0" r="0" b="0"/>
                  <wp:wrapTight wrapText="bothSides">
                    <wp:wrapPolygon edited="0">
                      <wp:start x="0" y="0"/>
                      <wp:lineTo x="0" y="21086"/>
                      <wp:lineTo x="20795" y="21086"/>
                      <wp:lineTo x="20795" y="0"/>
                      <wp:lineTo x="0" y="0"/>
                    </wp:wrapPolygon>
                  </wp:wrapTight>
                  <wp:docPr id="1" name="Εικόνα 1"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ΟΤΥΠΟΣ Ρ"/>
                          <pic:cNvPicPr>
                            <a:picLocks noChangeAspect="1" noChangeArrowheads="1"/>
                          </pic:cNvPicPr>
                        </pic:nvPicPr>
                        <pic:blipFill>
                          <a:blip r:embed="rId5">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D19">
              <w:rPr>
                <w:rFonts w:ascii="Times New Roman" w:eastAsia="Times New Roman" w:hAnsi="Times New Roman"/>
                <w:b/>
                <w:color w:val="000000"/>
                <w:sz w:val="18"/>
                <w:szCs w:val="24"/>
                <w:lang w:val="de-DE" w:eastAsia="el-GR"/>
              </w:rPr>
              <w:t xml:space="preserve">                  </w:t>
            </w:r>
            <w:proofErr w:type="spellStart"/>
            <w:r w:rsidRPr="00DB5D19">
              <w:rPr>
                <w:rFonts w:ascii="Times New Roman" w:eastAsia="Times New Roman" w:hAnsi="Times New Roman"/>
                <w:b/>
                <w:color w:val="000000"/>
                <w:sz w:val="18"/>
                <w:szCs w:val="24"/>
                <w:lang w:val="de-DE" w:eastAsia="el-GR"/>
              </w:rPr>
              <w:t>e-mail</w:t>
            </w:r>
            <w:proofErr w:type="spellEnd"/>
            <w:r w:rsidRPr="00DB5D19">
              <w:rPr>
                <w:rFonts w:ascii="Times New Roman" w:eastAsia="Times New Roman" w:hAnsi="Times New Roman"/>
                <w:b/>
                <w:color w:val="000000"/>
                <w:sz w:val="18"/>
                <w:szCs w:val="24"/>
                <w:lang w:val="de-DE" w:eastAsia="el-GR"/>
              </w:rPr>
              <w:t xml:space="preserve">: </w:t>
            </w:r>
            <w:hyperlink r:id="rId6" w:history="1">
              <w:r w:rsidRPr="00DB5D19">
                <w:rPr>
                  <w:rFonts w:ascii="Times New Roman" w:eastAsia="Times New Roman" w:hAnsi="Times New Roman"/>
                  <w:b/>
                  <w:color w:val="000000"/>
                  <w:sz w:val="18"/>
                  <w:szCs w:val="24"/>
                  <w:u w:val="single"/>
                  <w:lang w:val="de-DE" w:eastAsia="el-GR"/>
                </w:rPr>
                <w:t>info@rigasfereospeiraias.gr</w:t>
              </w:r>
            </w:hyperlink>
            <w:r w:rsidRPr="00DB5D19">
              <w:rPr>
                <w:rFonts w:ascii="Times New Roman" w:eastAsia="Times New Roman" w:hAnsi="Times New Roman"/>
                <w:b/>
                <w:color w:val="000000"/>
                <w:sz w:val="18"/>
                <w:szCs w:val="24"/>
                <w:lang w:val="de-DE" w:eastAsia="el-GR"/>
              </w:rPr>
              <w:t xml:space="preserve">      http://</w:t>
            </w:r>
            <w:r w:rsidRPr="00DB5D19">
              <w:rPr>
                <w:rFonts w:ascii="Times New Roman" w:eastAsia="Times New Roman" w:hAnsi="Times New Roman"/>
                <w:b/>
                <w:sz w:val="18"/>
                <w:szCs w:val="24"/>
                <w:lang w:val="de-DE" w:eastAsia="el-GR"/>
              </w:rPr>
              <w:t>www.rfp.gr</w:t>
            </w:r>
          </w:p>
        </w:tc>
      </w:tr>
    </w:tbl>
    <w:p w14:paraId="6ECB5BD8" w14:textId="77777777" w:rsidR="00D103B7" w:rsidRPr="00DB5D19" w:rsidRDefault="00D103B7" w:rsidP="00D103B7">
      <w:pPr>
        <w:suppressAutoHyphens/>
        <w:spacing w:after="0" w:line="120" w:lineRule="auto"/>
        <w:jc w:val="center"/>
        <w:rPr>
          <w:rFonts w:ascii="Times New Roman" w:eastAsia="Times New Roman" w:hAnsi="Times New Roman"/>
          <w:color w:val="000000"/>
          <w:sz w:val="24"/>
          <w:szCs w:val="24"/>
          <w:lang w:val="de-DE" w:eastAsia="el-GR"/>
        </w:rPr>
      </w:pPr>
    </w:p>
    <w:p w14:paraId="0A8F5CD1" w14:textId="08BDB001" w:rsidR="00D103B7" w:rsidRPr="00C04BE3" w:rsidRDefault="00D103B7" w:rsidP="00D103B7">
      <w:pPr>
        <w:suppressAutoHyphens/>
        <w:spacing w:after="0" w:line="240" w:lineRule="auto"/>
        <w:ind w:left="360"/>
        <w:jc w:val="right"/>
        <w:rPr>
          <w:rFonts w:ascii="Times New Roman" w:eastAsia="Times New Roman" w:hAnsi="Times New Roman"/>
          <w:color w:val="000000"/>
          <w:lang w:val="en-US" w:eastAsia="el-GR"/>
        </w:rPr>
      </w:pPr>
      <w:r w:rsidRPr="00DB5D19">
        <w:rPr>
          <w:rFonts w:ascii="Times New Roman" w:eastAsia="Times New Roman" w:hAnsi="Times New Roman"/>
          <w:color w:val="000000"/>
          <w:lang w:val="en-US" w:eastAsia="el-GR"/>
        </w:rPr>
        <w:t xml:space="preserve">       </w:t>
      </w:r>
      <w:r w:rsidRPr="00DB5D19">
        <w:rPr>
          <w:rFonts w:ascii="Times New Roman" w:eastAsia="Times New Roman" w:hAnsi="Times New Roman"/>
          <w:color w:val="000000"/>
          <w:lang w:eastAsia="el-GR"/>
        </w:rPr>
        <w:t xml:space="preserve">ΠΕΙΡΑΙΑΣ </w:t>
      </w:r>
      <w:r w:rsidR="00D46F09">
        <w:rPr>
          <w:rFonts w:ascii="Times New Roman" w:eastAsia="Times New Roman" w:hAnsi="Times New Roman"/>
          <w:color w:val="000000"/>
          <w:lang w:eastAsia="el-GR"/>
        </w:rPr>
        <w:t>1</w:t>
      </w:r>
      <w:r w:rsidR="00D46F09">
        <w:rPr>
          <w:rFonts w:ascii="Times New Roman" w:eastAsia="Times New Roman" w:hAnsi="Times New Roman"/>
          <w:color w:val="000000"/>
          <w:lang w:val="en-US" w:eastAsia="el-GR"/>
        </w:rPr>
        <w:t>5</w:t>
      </w:r>
      <w:bookmarkStart w:id="0" w:name="_GoBack"/>
      <w:bookmarkEnd w:id="0"/>
      <w:r w:rsidRPr="00DB5D19">
        <w:rPr>
          <w:rFonts w:ascii="Times New Roman" w:eastAsia="Times New Roman" w:hAnsi="Times New Roman"/>
          <w:color w:val="000000"/>
          <w:lang w:eastAsia="el-GR"/>
        </w:rPr>
        <w:t>/02/2022, Α.Π: 1</w:t>
      </w:r>
      <w:r w:rsidR="00C04BE3">
        <w:rPr>
          <w:rFonts w:ascii="Times New Roman" w:eastAsia="Times New Roman" w:hAnsi="Times New Roman"/>
          <w:color w:val="000000"/>
          <w:lang w:val="en-US" w:eastAsia="el-GR"/>
        </w:rPr>
        <w:t>7</w:t>
      </w:r>
    </w:p>
    <w:p w14:paraId="47E05343" w14:textId="380D3EEF" w:rsidR="00D103B7" w:rsidRPr="00DB5D19" w:rsidRDefault="00D103B7" w:rsidP="00D103B7">
      <w:pPr>
        <w:tabs>
          <w:tab w:val="left" w:pos="284"/>
        </w:tabs>
        <w:suppressAutoHyphens/>
        <w:spacing w:after="0" w:line="120" w:lineRule="auto"/>
        <w:rPr>
          <w:rFonts w:ascii="Times New Roman" w:eastAsia="Times New Roman" w:hAnsi="Times New Roman"/>
          <w:b/>
          <w:bCs/>
          <w:lang w:eastAsia="el-GR"/>
        </w:rPr>
      </w:pPr>
    </w:p>
    <w:p w14:paraId="03E7161F" w14:textId="77777777" w:rsidR="00D103B7" w:rsidRPr="00DB5D19" w:rsidRDefault="00D103B7" w:rsidP="00D103B7">
      <w:pPr>
        <w:widowControl w:val="0"/>
        <w:suppressAutoHyphens/>
        <w:overflowPunct w:val="0"/>
        <w:autoSpaceDE w:val="0"/>
        <w:autoSpaceDN w:val="0"/>
        <w:spacing w:after="0" w:line="240" w:lineRule="auto"/>
        <w:jc w:val="both"/>
        <w:textAlignment w:val="baseline"/>
        <w:rPr>
          <w:rFonts w:ascii="Times New Roman" w:eastAsia="Times New Roman" w:hAnsi="Times New Roman"/>
          <w:color w:val="000000"/>
          <w:sz w:val="26"/>
          <w:szCs w:val="26"/>
          <w:lang w:eastAsia="el-GR"/>
        </w:rPr>
      </w:pPr>
      <w:r w:rsidRPr="00DB5D19">
        <w:rPr>
          <w:rFonts w:ascii="Times New Roman" w:eastAsia="Times New Roman" w:hAnsi="Times New Roman"/>
          <w:color w:val="000000"/>
          <w:sz w:val="26"/>
          <w:szCs w:val="26"/>
          <w:lang w:eastAsia="el-GR"/>
        </w:rPr>
        <w:t>ΠΡΟΣ: ΜΕΛΗ ΤΟΥ ΣΥΛΛΟΓΟΥ</w:t>
      </w:r>
    </w:p>
    <w:p w14:paraId="59EEC520" w14:textId="77777777" w:rsidR="00D103B7" w:rsidRDefault="00D103B7" w:rsidP="00D103B7">
      <w:pPr>
        <w:spacing w:after="0" w:line="240" w:lineRule="auto"/>
        <w:jc w:val="both"/>
        <w:rPr>
          <w:rFonts w:ascii="Times New Roman" w:eastAsia="Times New Roman" w:hAnsi="Times New Roman"/>
          <w:b/>
          <w:sz w:val="26"/>
          <w:szCs w:val="26"/>
          <w:lang w:eastAsia="el-GR"/>
        </w:rPr>
      </w:pPr>
    </w:p>
    <w:p w14:paraId="35D54A02" w14:textId="2ADC211B" w:rsidR="00E54110" w:rsidRDefault="00E54110" w:rsidP="00D103B7">
      <w:pPr>
        <w:spacing w:after="0" w:line="240" w:lineRule="auto"/>
        <w:jc w:val="both"/>
        <w:rPr>
          <w:rFonts w:ascii="Times New Roman" w:eastAsia="Times New Roman" w:hAnsi="Times New Roman"/>
          <w:b/>
          <w:sz w:val="26"/>
          <w:szCs w:val="26"/>
          <w:lang w:eastAsia="el-GR"/>
        </w:rPr>
      </w:pPr>
      <w:r>
        <w:rPr>
          <w:rFonts w:ascii="Times New Roman" w:eastAsia="Times New Roman" w:hAnsi="Times New Roman"/>
          <w:b/>
          <w:sz w:val="26"/>
          <w:szCs w:val="26"/>
          <w:lang w:eastAsia="el-GR"/>
        </w:rPr>
        <w:t xml:space="preserve">Θέμα: Σχετικά με τη χορήγηση </w:t>
      </w:r>
      <w:r>
        <w:rPr>
          <w:rFonts w:ascii="Times New Roman" w:eastAsia="Times New Roman" w:hAnsi="Times New Roman"/>
          <w:b/>
          <w:sz w:val="26"/>
          <w:szCs w:val="26"/>
          <w:lang w:val="en-US" w:eastAsia="el-GR"/>
        </w:rPr>
        <w:t>voucher</w:t>
      </w:r>
      <w:r>
        <w:rPr>
          <w:rFonts w:ascii="Times New Roman" w:eastAsia="Times New Roman" w:hAnsi="Times New Roman"/>
          <w:b/>
          <w:sz w:val="26"/>
          <w:szCs w:val="26"/>
          <w:lang w:eastAsia="el-GR"/>
        </w:rPr>
        <w:t xml:space="preserve"> 200 ευρώ για την αγορά ηλεκτρονικού εξοπλισμού</w:t>
      </w:r>
    </w:p>
    <w:p w14:paraId="5284F276" w14:textId="77777777" w:rsidR="00E54110" w:rsidRPr="00C9612D" w:rsidRDefault="00E54110" w:rsidP="00C9612D">
      <w:pPr>
        <w:spacing w:after="60" w:line="120" w:lineRule="auto"/>
        <w:rPr>
          <w:rFonts w:ascii="Times New Roman" w:eastAsia="Times New Roman" w:hAnsi="Times New Roman"/>
          <w:sz w:val="28"/>
          <w:szCs w:val="28"/>
          <w:lang w:eastAsia="el-GR"/>
        </w:rPr>
      </w:pPr>
    </w:p>
    <w:p w14:paraId="51567A7F" w14:textId="77777777" w:rsidR="00E54110" w:rsidRPr="00C9612D" w:rsidRDefault="00E54110" w:rsidP="00C9612D">
      <w:pPr>
        <w:spacing w:after="0" w:line="276" w:lineRule="auto"/>
        <w:jc w:val="center"/>
        <w:rPr>
          <w:rFonts w:ascii="Times New Roman" w:eastAsia="Times New Roman" w:hAnsi="Times New Roman"/>
          <w:b/>
          <w:sz w:val="28"/>
          <w:szCs w:val="28"/>
          <w:lang w:eastAsia="el-GR"/>
        </w:rPr>
      </w:pPr>
      <w:r w:rsidRPr="00C9612D">
        <w:rPr>
          <w:rFonts w:ascii="Times New Roman" w:eastAsia="Times New Roman" w:hAnsi="Times New Roman"/>
          <w:b/>
          <w:sz w:val="28"/>
          <w:szCs w:val="28"/>
          <w:lang w:eastAsia="el-GR"/>
        </w:rPr>
        <w:t xml:space="preserve">Η </w:t>
      </w:r>
      <w:proofErr w:type="spellStart"/>
      <w:r w:rsidRPr="00C9612D">
        <w:rPr>
          <w:rFonts w:ascii="Times New Roman" w:eastAsia="Times New Roman" w:hAnsi="Times New Roman"/>
          <w:b/>
          <w:sz w:val="28"/>
          <w:szCs w:val="28"/>
          <w:lang w:eastAsia="el-GR"/>
        </w:rPr>
        <w:t>Κεραμέως</w:t>
      </w:r>
      <w:proofErr w:type="spellEnd"/>
      <w:r w:rsidRPr="00C9612D">
        <w:rPr>
          <w:rFonts w:ascii="Times New Roman" w:eastAsia="Times New Roman" w:hAnsi="Times New Roman"/>
          <w:b/>
          <w:sz w:val="28"/>
          <w:szCs w:val="28"/>
          <w:lang w:eastAsia="el-GR"/>
        </w:rPr>
        <w:t xml:space="preserve"> αντιμετωπίζει τους εκπαιδευτικούς ως επαίτες </w:t>
      </w:r>
    </w:p>
    <w:p w14:paraId="7DA64DF9" w14:textId="77777777" w:rsidR="00E54110" w:rsidRPr="00C9612D" w:rsidRDefault="00E54110" w:rsidP="00C9612D">
      <w:pPr>
        <w:spacing w:after="0" w:line="276" w:lineRule="auto"/>
        <w:jc w:val="center"/>
        <w:rPr>
          <w:rFonts w:ascii="Times New Roman" w:eastAsia="Times New Roman" w:hAnsi="Times New Roman"/>
          <w:b/>
          <w:sz w:val="28"/>
          <w:szCs w:val="28"/>
          <w:lang w:eastAsia="el-GR"/>
        </w:rPr>
      </w:pPr>
      <w:r w:rsidRPr="00C9612D">
        <w:rPr>
          <w:rFonts w:ascii="Times New Roman" w:eastAsia="Times New Roman" w:hAnsi="Times New Roman"/>
          <w:b/>
          <w:sz w:val="28"/>
          <w:szCs w:val="28"/>
          <w:lang w:eastAsia="el-GR"/>
        </w:rPr>
        <w:t>της Δημόσιας Εκπαίδευσης μοιράζοντας χάντρες και καθρεφτάκια!</w:t>
      </w:r>
    </w:p>
    <w:p w14:paraId="3B011A35" w14:textId="77777777" w:rsidR="00C9612D" w:rsidRDefault="00C9612D" w:rsidP="00C9612D">
      <w:pPr>
        <w:tabs>
          <w:tab w:val="left" w:pos="284"/>
        </w:tabs>
        <w:spacing w:after="60" w:line="120" w:lineRule="auto"/>
        <w:rPr>
          <w:rFonts w:ascii="Times New Roman" w:eastAsia="Times New Roman" w:hAnsi="Times New Roman"/>
          <w:sz w:val="26"/>
          <w:szCs w:val="26"/>
          <w:lang w:eastAsia="el-GR"/>
        </w:rPr>
      </w:pPr>
      <w:r>
        <w:rPr>
          <w:rFonts w:ascii="Times New Roman" w:eastAsia="Times New Roman" w:hAnsi="Times New Roman"/>
          <w:sz w:val="26"/>
          <w:szCs w:val="26"/>
          <w:lang w:eastAsia="el-GR"/>
        </w:rPr>
        <w:tab/>
      </w:r>
    </w:p>
    <w:p w14:paraId="700A429D" w14:textId="6BA44576" w:rsidR="00E54110" w:rsidRPr="00C9612D" w:rsidRDefault="00C9612D" w:rsidP="00C9612D">
      <w:pPr>
        <w:tabs>
          <w:tab w:val="left" w:pos="284"/>
        </w:tabs>
        <w:spacing w:after="100" w:line="276" w:lineRule="auto"/>
        <w:rPr>
          <w:rFonts w:ascii="Times New Roman" w:eastAsia="Times New Roman" w:hAnsi="Times New Roman"/>
          <w:i/>
          <w:sz w:val="26"/>
          <w:szCs w:val="26"/>
          <w:lang w:eastAsia="el-GR"/>
        </w:rPr>
      </w:pPr>
      <w:r>
        <w:rPr>
          <w:rFonts w:ascii="Times New Roman" w:eastAsia="Times New Roman" w:hAnsi="Times New Roman"/>
          <w:i/>
          <w:sz w:val="26"/>
          <w:szCs w:val="26"/>
          <w:lang w:eastAsia="el-GR"/>
        </w:rPr>
        <w:tab/>
      </w:r>
      <w:proofErr w:type="spellStart"/>
      <w:r w:rsidRPr="00C9612D">
        <w:rPr>
          <w:rFonts w:ascii="Times New Roman" w:eastAsia="Times New Roman" w:hAnsi="Times New Roman"/>
          <w:i/>
          <w:sz w:val="26"/>
          <w:szCs w:val="26"/>
          <w:lang w:eastAsia="el-GR"/>
        </w:rPr>
        <w:t>Συναδέλφοι</w:t>
      </w:r>
      <w:proofErr w:type="spellEnd"/>
      <w:r w:rsidRPr="00C9612D">
        <w:rPr>
          <w:rFonts w:ascii="Times New Roman" w:eastAsia="Times New Roman" w:hAnsi="Times New Roman"/>
          <w:i/>
          <w:sz w:val="26"/>
          <w:szCs w:val="26"/>
          <w:lang w:eastAsia="el-GR"/>
        </w:rPr>
        <w:t xml:space="preserve">, </w:t>
      </w:r>
      <w:proofErr w:type="spellStart"/>
      <w:r w:rsidRPr="00C9612D">
        <w:rPr>
          <w:rFonts w:ascii="Times New Roman" w:eastAsia="Times New Roman" w:hAnsi="Times New Roman"/>
          <w:i/>
          <w:sz w:val="26"/>
          <w:szCs w:val="26"/>
          <w:lang w:eastAsia="el-GR"/>
        </w:rPr>
        <w:t>συναδέλφισσες</w:t>
      </w:r>
      <w:proofErr w:type="spellEnd"/>
      <w:r w:rsidRPr="00C9612D">
        <w:rPr>
          <w:rFonts w:ascii="Times New Roman" w:eastAsia="Times New Roman" w:hAnsi="Times New Roman"/>
          <w:i/>
          <w:sz w:val="26"/>
          <w:szCs w:val="26"/>
          <w:lang w:eastAsia="el-GR"/>
        </w:rPr>
        <w:t xml:space="preserve">, </w:t>
      </w:r>
    </w:p>
    <w:p w14:paraId="54AA764C" w14:textId="3BC176CD" w:rsidR="00E54110" w:rsidRDefault="00C9612D" w:rsidP="00C9612D">
      <w:pPr>
        <w:tabs>
          <w:tab w:val="left" w:pos="284"/>
        </w:tabs>
        <w:spacing w:after="100" w:line="276" w:lineRule="auto"/>
        <w:jc w:val="both"/>
        <w:rPr>
          <w:rFonts w:ascii="Times New Roman" w:eastAsia="Times New Roman" w:hAnsi="Times New Roman"/>
          <w:sz w:val="26"/>
          <w:szCs w:val="26"/>
          <w:lang w:eastAsia="el-GR"/>
        </w:rPr>
      </w:pPr>
      <w:r>
        <w:rPr>
          <w:rFonts w:ascii="Times New Roman" w:eastAsia="Times New Roman" w:hAnsi="Times New Roman"/>
          <w:sz w:val="26"/>
          <w:szCs w:val="26"/>
          <w:lang w:eastAsia="el-GR"/>
        </w:rPr>
        <w:tab/>
      </w:r>
      <w:r w:rsidR="00E54110">
        <w:rPr>
          <w:rFonts w:ascii="Times New Roman" w:eastAsia="Times New Roman" w:hAnsi="Times New Roman"/>
          <w:sz w:val="26"/>
          <w:szCs w:val="26"/>
          <w:lang w:eastAsia="el-GR"/>
        </w:rPr>
        <w:t>Το ΥΠΑΙΘ και η κυβέρνηση προχώρησαν σε νομοθετική ρύθμιση προκειμένου να διατεθούν στους εκπαιδευτικούς επιταγές (</w:t>
      </w:r>
      <w:proofErr w:type="spellStart"/>
      <w:r w:rsidR="00E54110">
        <w:rPr>
          <w:rFonts w:ascii="Times New Roman" w:eastAsia="Times New Roman" w:hAnsi="Times New Roman"/>
          <w:sz w:val="26"/>
          <w:szCs w:val="26"/>
          <w:lang w:eastAsia="el-GR"/>
        </w:rPr>
        <w:t>voucher</w:t>
      </w:r>
      <w:proofErr w:type="spellEnd"/>
      <w:r w:rsidR="00E54110">
        <w:rPr>
          <w:rFonts w:ascii="Times New Roman" w:eastAsia="Times New Roman" w:hAnsi="Times New Roman"/>
          <w:sz w:val="26"/>
          <w:szCs w:val="26"/>
          <w:lang w:eastAsia="el-GR"/>
        </w:rPr>
        <w:t>) αξίας 200 € για την αγορά τεχνολογικού εξοπλισμού. Τα χρήματα αυτά προέρχονται από κονδύλι 140 εκατομμυρίων ευρώ του Ταμείου Ανάκαμψης.</w:t>
      </w:r>
    </w:p>
    <w:p w14:paraId="2A8925CA" w14:textId="1809B848" w:rsidR="00E54110" w:rsidRDefault="00C9612D" w:rsidP="00C9612D">
      <w:pPr>
        <w:tabs>
          <w:tab w:val="left" w:pos="284"/>
        </w:tabs>
        <w:spacing w:after="100" w:line="276" w:lineRule="auto"/>
        <w:jc w:val="both"/>
        <w:rPr>
          <w:rFonts w:ascii="Times New Roman" w:eastAsia="Times New Roman" w:hAnsi="Times New Roman"/>
          <w:sz w:val="26"/>
          <w:szCs w:val="26"/>
          <w:lang w:eastAsia="el-GR"/>
        </w:rPr>
      </w:pPr>
      <w:r>
        <w:rPr>
          <w:rFonts w:ascii="Times New Roman" w:eastAsia="Times New Roman" w:hAnsi="Times New Roman"/>
          <w:sz w:val="26"/>
          <w:szCs w:val="26"/>
          <w:lang w:eastAsia="el-GR"/>
        </w:rPr>
        <w:tab/>
      </w:r>
      <w:r w:rsidR="00E54110">
        <w:rPr>
          <w:rFonts w:ascii="Times New Roman" w:eastAsia="Times New Roman" w:hAnsi="Times New Roman"/>
          <w:sz w:val="26"/>
          <w:szCs w:val="26"/>
          <w:lang w:eastAsia="el-GR"/>
        </w:rPr>
        <w:t xml:space="preserve">Η κυβέρνηση, με την ενέργεια αυτή, προκαλεί ανερυθρίαστα τους εκπαιδευτικούς. Πέρα από το ότι με το ποσό αυτό δεν υπάρχει ούτε κατά διάνοια ουσιαστική δυνατότητα οποιασδήποτε σοβαρής αγοράς, εξαιτίας της </w:t>
      </w:r>
      <w:r w:rsidR="00E54110" w:rsidRPr="00490051">
        <w:rPr>
          <w:rFonts w:ascii="Times New Roman" w:eastAsia="Times New Roman" w:hAnsi="Times New Roman"/>
          <w:b/>
          <w:bCs/>
          <w:sz w:val="26"/>
          <w:szCs w:val="26"/>
          <w:lang w:eastAsia="el-GR"/>
        </w:rPr>
        <w:t>άγριας ακρίβειας</w:t>
      </w:r>
      <w:r w:rsidR="00E54110">
        <w:rPr>
          <w:rFonts w:ascii="Times New Roman" w:eastAsia="Times New Roman" w:hAnsi="Times New Roman"/>
          <w:sz w:val="26"/>
          <w:szCs w:val="26"/>
          <w:lang w:eastAsia="el-GR"/>
        </w:rPr>
        <w:t xml:space="preserve"> που έχουν επιφέρει οι πολιτικές της κυβέρνησης, η κίνηση αυτή αποτελεί προσπάθεια να ξεγελαστούμε με «</w:t>
      </w:r>
      <w:r w:rsidR="00E54110" w:rsidRPr="00490051">
        <w:rPr>
          <w:rFonts w:ascii="Times New Roman" w:eastAsia="Times New Roman" w:hAnsi="Times New Roman"/>
          <w:i/>
          <w:iCs/>
          <w:sz w:val="26"/>
          <w:szCs w:val="26"/>
          <w:lang w:eastAsia="el-GR"/>
        </w:rPr>
        <w:t>καθρεφτάκια και γυαλιστερές χάντρες</w:t>
      </w:r>
      <w:r w:rsidR="00E54110">
        <w:rPr>
          <w:rFonts w:ascii="Times New Roman" w:eastAsia="Times New Roman" w:hAnsi="Times New Roman"/>
          <w:sz w:val="26"/>
          <w:szCs w:val="26"/>
          <w:lang w:eastAsia="el-GR"/>
        </w:rPr>
        <w:t xml:space="preserve">». </w:t>
      </w:r>
    </w:p>
    <w:p w14:paraId="6A7B8A9A" w14:textId="7F2A6745" w:rsidR="00E54110" w:rsidRDefault="00C9612D" w:rsidP="00C9612D">
      <w:pPr>
        <w:tabs>
          <w:tab w:val="left" w:pos="284"/>
        </w:tabs>
        <w:spacing w:after="100" w:line="276" w:lineRule="auto"/>
        <w:jc w:val="both"/>
        <w:rPr>
          <w:rFonts w:ascii="Times New Roman" w:eastAsia="Times New Roman" w:hAnsi="Times New Roman"/>
          <w:sz w:val="26"/>
          <w:szCs w:val="26"/>
          <w:lang w:eastAsia="el-GR"/>
        </w:rPr>
      </w:pPr>
      <w:r>
        <w:rPr>
          <w:rFonts w:ascii="Times New Roman" w:eastAsia="Times New Roman" w:hAnsi="Times New Roman"/>
          <w:sz w:val="26"/>
          <w:szCs w:val="26"/>
          <w:lang w:eastAsia="el-GR"/>
        </w:rPr>
        <w:tab/>
      </w:r>
      <w:r w:rsidR="00E54110">
        <w:rPr>
          <w:rFonts w:ascii="Times New Roman" w:eastAsia="Times New Roman" w:hAnsi="Times New Roman"/>
          <w:sz w:val="26"/>
          <w:szCs w:val="26"/>
          <w:lang w:eastAsia="el-GR"/>
        </w:rPr>
        <w:t>Είναι προφανής</w:t>
      </w:r>
      <w:r w:rsidR="00D103B7">
        <w:rPr>
          <w:rFonts w:ascii="Times New Roman" w:eastAsia="Times New Roman" w:hAnsi="Times New Roman"/>
          <w:sz w:val="26"/>
          <w:szCs w:val="26"/>
          <w:lang w:eastAsia="el-GR"/>
        </w:rPr>
        <w:t xml:space="preserve"> ο σκοπός τους να προωθήσουν τη</w:t>
      </w:r>
      <w:r w:rsidR="00E54110">
        <w:rPr>
          <w:rFonts w:ascii="Times New Roman" w:eastAsia="Times New Roman" w:hAnsi="Times New Roman"/>
          <w:sz w:val="26"/>
          <w:szCs w:val="26"/>
          <w:lang w:eastAsia="el-GR"/>
        </w:rPr>
        <w:t xml:space="preserve"> λεγόμενη «</w:t>
      </w:r>
      <w:proofErr w:type="spellStart"/>
      <w:r w:rsidR="00E54110">
        <w:rPr>
          <w:rFonts w:ascii="Times New Roman" w:eastAsia="Times New Roman" w:hAnsi="Times New Roman"/>
          <w:sz w:val="26"/>
          <w:szCs w:val="26"/>
          <w:lang w:eastAsia="el-GR"/>
        </w:rPr>
        <w:t>τηλεκπαίδευση</w:t>
      </w:r>
      <w:proofErr w:type="spellEnd"/>
      <w:r w:rsidR="00E54110">
        <w:rPr>
          <w:rFonts w:ascii="Times New Roman" w:eastAsia="Times New Roman" w:hAnsi="Times New Roman"/>
          <w:sz w:val="26"/>
          <w:szCs w:val="26"/>
          <w:lang w:eastAsia="el-GR"/>
        </w:rPr>
        <w:t xml:space="preserve">», και μάλιστα κατ’ </w:t>
      </w:r>
      <w:proofErr w:type="spellStart"/>
      <w:r w:rsidR="00E54110">
        <w:rPr>
          <w:rFonts w:ascii="Times New Roman" w:eastAsia="Times New Roman" w:hAnsi="Times New Roman"/>
          <w:sz w:val="26"/>
          <w:szCs w:val="26"/>
          <w:lang w:eastAsia="el-GR"/>
        </w:rPr>
        <w:t>οίκον</w:t>
      </w:r>
      <w:proofErr w:type="spellEnd"/>
      <w:r w:rsidR="00E54110">
        <w:rPr>
          <w:rFonts w:ascii="Times New Roman" w:eastAsia="Times New Roman" w:hAnsi="Times New Roman"/>
          <w:sz w:val="26"/>
          <w:szCs w:val="26"/>
          <w:lang w:eastAsia="el-GR"/>
        </w:rPr>
        <w:t xml:space="preserve">, κάθε φορά που για κάποιο λόγο θα κλείνουν τα σχολεία. </w:t>
      </w:r>
      <w:r w:rsidR="00E54110">
        <w:rPr>
          <w:rFonts w:ascii="Times New Roman" w:eastAsia="Times New Roman" w:hAnsi="Times New Roman"/>
          <w:b/>
          <w:sz w:val="26"/>
          <w:szCs w:val="26"/>
          <w:lang w:eastAsia="el-GR"/>
        </w:rPr>
        <w:t xml:space="preserve">Το υπουργείο Παιδείας και η κυβέρνηση θέλουν με αυτά τα 200 ευρώ να </w:t>
      </w:r>
      <w:proofErr w:type="spellStart"/>
      <w:r w:rsidR="00E54110">
        <w:rPr>
          <w:rFonts w:ascii="Times New Roman" w:eastAsia="Times New Roman" w:hAnsi="Times New Roman"/>
          <w:b/>
          <w:sz w:val="26"/>
          <w:szCs w:val="26"/>
          <w:lang w:eastAsia="el-GR"/>
        </w:rPr>
        <w:t>παγιδεύσουν</w:t>
      </w:r>
      <w:proofErr w:type="spellEnd"/>
      <w:r w:rsidR="00E54110">
        <w:rPr>
          <w:rFonts w:ascii="Times New Roman" w:eastAsia="Times New Roman" w:hAnsi="Times New Roman"/>
          <w:b/>
          <w:sz w:val="26"/>
          <w:szCs w:val="26"/>
          <w:lang w:eastAsia="el-GR"/>
        </w:rPr>
        <w:t xml:space="preserve"> τους εκπαιδευτικούς στη λογική της «</w:t>
      </w:r>
      <w:proofErr w:type="spellStart"/>
      <w:r w:rsidR="00E54110">
        <w:rPr>
          <w:rFonts w:ascii="Times New Roman" w:eastAsia="Times New Roman" w:hAnsi="Times New Roman"/>
          <w:b/>
          <w:sz w:val="26"/>
          <w:szCs w:val="26"/>
          <w:lang w:eastAsia="el-GR"/>
        </w:rPr>
        <w:t>τηλεκπαίδευσης</w:t>
      </w:r>
      <w:proofErr w:type="spellEnd"/>
      <w:r w:rsidR="00E54110">
        <w:rPr>
          <w:rFonts w:ascii="Times New Roman" w:eastAsia="Times New Roman" w:hAnsi="Times New Roman"/>
          <w:b/>
          <w:sz w:val="26"/>
          <w:szCs w:val="26"/>
          <w:lang w:eastAsia="el-GR"/>
        </w:rPr>
        <w:t>» και να τους έχουν όμηρους σε κάθε τέτοια περίπτωση στο μέλλον.</w:t>
      </w:r>
      <w:r w:rsidR="00E54110">
        <w:rPr>
          <w:rFonts w:ascii="Times New Roman" w:eastAsia="Times New Roman" w:hAnsi="Times New Roman"/>
          <w:sz w:val="26"/>
          <w:szCs w:val="26"/>
          <w:lang w:eastAsia="el-GR"/>
        </w:rPr>
        <w:t xml:space="preserve"> Και επίσης, προκειμένου να μην καλύψουν το δημόσιο σχολείο με τον απαραίτητο ηλεκτρονικό εξοπλισμό, προσπαθούν, κατά την προσφιλή τους πολιτική, να </w:t>
      </w:r>
      <w:proofErr w:type="spellStart"/>
      <w:r w:rsidR="00E54110">
        <w:rPr>
          <w:rFonts w:ascii="Times New Roman" w:eastAsia="Times New Roman" w:hAnsi="Times New Roman"/>
          <w:sz w:val="26"/>
          <w:szCs w:val="26"/>
          <w:lang w:eastAsia="el-GR"/>
        </w:rPr>
        <w:t>μετακυλίσουν</w:t>
      </w:r>
      <w:proofErr w:type="spellEnd"/>
      <w:r w:rsidR="00E54110">
        <w:rPr>
          <w:rFonts w:ascii="Times New Roman" w:eastAsia="Times New Roman" w:hAnsi="Times New Roman"/>
          <w:sz w:val="26"/>
          <w:szCs w:val="26"/>
          <w:lang w:eastAsia="el-GR"/>
        </w:rPr>
        <w:t xml:space="preserve"> στους ίδιους τους εκπαιδευτικούς την αρχή της «ατομικής ευθύνης», «απελευθερώνοντας» το κράτος από οποιαδήποτε υποχρέωση απέναντι στη δημόσια παιδεία.</w:t>
      </w:r>
    </w:p>
    <w:p w14:paraId="20811615" w14:textId="536F17D9" w:rsidR="00E54110" w:rsidRDefault="00C9612D" w:rsidP="00C9612D">
      <w:pPr>
        <w:tabs>
          <w:tab w:val="left" w:pos="284"/>
        </w:tabs>
        <w:spacing w:after="100" w:line="276" w:lineRule="auto"/>
        <w:jc w:val="both"/>
        <w:rPr>
          <w:rFonts w:ascii="Times New Roman" w:eastAsia="Times New Roman" w:hAnsi="Times New Roman"/>
          <w:sz w:val="26"/>
          <w:szCs w:val="26"/>
          <w:lang w:eastAsia="el-GR"/>
        </w:rPr>
      </w:pPr>
      <w:r>
        <w:rPr>
          <w:rFonts w:ascii="Times New Roman" w:eastAsia="Times New Roman" w:hAnsi="Times New Roman"/>
          <w:sz w:val="26"/>
          <w:szCs w:val="26"/>
          <w:lang w:eastAsia="el-GR"/>
        </w:rPr>
        <w:tab/>
      </w:r>
      <w:r w:rsidR="00E54110">
        <w:rPr>
          <w:rFonts w:ascii="Times New Roman" w:eastAsia="Times New Roman" w:hAnsi="Times New Roman"/>
          <w:sz w:val="26"/>
          <w:szCs w:val="26"/>
          <w:lang w:eastAsia="el-GR"/>
        </w:rPr>
        <w:t xml:space="preserve">Ο Σύλλογός μας από την αρχή είχε πάρει θέση ότι η </w:t>
      </w:r>
      <w:r>
        <w:rPr>
          <w:rFonts w:ascii="Times New Roman" w:eastAsia="Times New Roman" w:hAnsi="Times New Roman"/>
          <w:b/>
          <w:bCs/>
          <w:sz w:val="26"/>
          <w:szCs w:val="26"/>
          <w:lang w:eastAsia="el-GR"/>
        </w:rPr>
        <w:t>δια ζώσης</w:t>
      </w:r>
      <w:r w:rsidR="00E54110" w:rsidRPr="00490051">
        <w:rPr>
          <w:rFonts w:ascii="Times New Roman" w:eastAsia="Times New Roman" w:hAnsi="Times New Roman"/>
          <w:b/>
          <w:bCs/>
          <w:sz w:val="26"/>
          <w:szCs w:val="26"/>
          <w:lang w:eastAsia="el-GR"/>
        </w:rPr>
        <w:t xml:space="preserve"> εκπαίδευση είναι αναντικατάστατη</w:t>
      </w:r>
      <w:r w:rsidR="00E54110">
        <w:rPr>
          <w:rFonts w:ascii="Times New Roman" w:eastAsia="Times New Roman" w:hAnsi="Times New Roman"/>
          <w:sz w:val="26"/>
          <w:szCs w:val="26"/>
          <w:lang w:eastAsia="el-GR"/>
        </w:rPr>
        <w:t xml:space="preserve">, ότι ο χώρος εργασίας μας είναι το σχολείο, ότι </w:t>
      </w:r>
      <w:r w:rsidR="00E54110" w:rsidRPr="00490051">
        <w:rPr>
          <w:rFonts w:ascii="Times New Roman" w:eastAsia="Times New Roman" w:hAnsi="Times New Roman"/>
          <w:b/>
          <w:bCs/>
          <w:sz w:val="26"/>
          <w:szCs w:val="26"/>
          <w:lang w:eastAsia="el-GR"/>
        </w:rPr>
        <w:t>τα ηλεκτρονικά μέσα είναι βοηθητικ</w:t>
      </w:r>
      <w:r>
        <w:rPr>
          <w:rFonts w:ascii="Times New Roman" w:eastAsia="Times New Roman" w:hAnsi="Times New Roman"/>
          <w:b/>
          <w:bCs/>
          <w:sz w:val="26"/>
          <w:szCs w:val="26"/>
          <w:lang w:eastAsia="el-GR"/>
        </w:rPr>
        <w:t>ά</w:t>
      </w:r>
      <w:r w:rsidR="00E54110" w:rsidRPr="00490051">
        <w:rPr>
          <w:rFonts w:ascii="Times New Roman" w:eastAsia="Times New Roman" w:hAnsi="Times New Roman"/>
          <w:b/>
          <w:bCs/>
          <w:sz w:val="26"/>
          <w:szCs w:val="26"/>
          <w:lang w:eastAsia="el-GR"/>
        </w:rPr>
        <w:t xml:space="preserve"> εργαλεί</w:t>
      </w:r>
      <w:r>
        <w:rPr>
          <w:rFonts w:ascii="Times New Roman" w:eastAsia="Times New Roman" w:hAnsi="Times New Roman"/>
          <w:b/>
          <w:bCs/>
          <w:sz w:val="26"/>
          <w:szCs w:val="26"/>
          <w:lang w:eastAsia="el-GR"/>
        </w:rPr>
        <w:t>α</w:t>
      </w:r>
      <w:r w:rsidR="00E54110">
        <w:rPr>
          <w:rFonts w:ascii="Times New Roman" w:eastAsia="Times New Roman" w:hAnsi="Times New Roman"/>
          <w:sz w:val="26"/>
          <w:szCs w:val="26"/>
          <w:lang w:eastAsia="el-GR"/>
        </w:rPr>
        <w:t xml:space="preserve"> της ζωντανής εκπαιδευτικής διαδικασίας και με τα οποία κάθε σχολείο θα πρέπει να εξοπλιστεί επαρκώς. </w:t>
      </w:r>
    </w:p>
    <w:p w14:paraId="651E8A2D" w14:textId="66370992" w:rsidR="00C9612D" w:rsidRDefault="00C9612D" w:rsidP="00C9612D">
      <w:pPr>
        <w:tabs>
          <w:tab w:val="left" w:pos="284"/>
        </w:tabs>
        <w:spacing w:after="100" w:line="276" w:lineRule="auto"/>
        <w:jc w:val="both"/>
        <w:rPr>
          <w:rFonts w:ascii="Times New Roman" w:eastAsia="Times New Roman" w:hAnsi="Times New Roman"/>
          <w:sz w:val="26"/>
          <w:szCs w:val="26"/>
          <w:lang w:eastAsia="el-GR"/>
        </w:rPr>
      </w:pPr>
      <w:r>
        <w:rPr>
          <w:rFonts w:ascii="Times New Roman" w:eastAsia="Times New Roman" w:hAnsi="Times New Roman"/>
          <w:sz w:val="26"/>
          <w:szCs w:val="26"/>
          <w:lang w:eastAsia="el-GR"/>
        </w:rPr>
        <w:tab/>
      </w:r>
      <w:r w:rsidR="00E54110">
        <w:rPr>
          <w:rFonts w:ascii="Times New Roman" w:eastAsia="Times New Roman" w:hAnsi="Times New Roman"/>
          <w:sz w:val="26"/>
          <w:szCs w:val="26"/>
          <w:lang w:eastAsia="el-GR"/>
        </w:rPr>
        <w:t xml:space="preserve">Οι κούφιες και ψεύτικες θριαμβολογίες της Υπουργού Παιδείας περί «ψηφιακής επανάστασης» στον χώρο της δημόσιας εκπαίδευσης δεν μπορούν να βασίζονται αποκλειστικά πάνω στις πλάτες των εκπαιδευτικών, στις ατομικές δαπάνες και στους μισθούς πείνας.  Η κυβέρνηση πρέπει να καταλάβει επιτέλους ότι με τα 200 αργύρια δεν μπορεί να εξαγοράσει τους εκπαιδευτικούς, ούτε να ξεπλύνει τις ευθύνες για τη ζημιά που έχει προκαλέσει η αντιεκπαιδευτική πολιτική της. </w:t>
      </w:r>
    </w:p>
    <w:p w14:paraId="63499E62" w14:textId="7E69A172" w:rsidR="00DC73C7" w:rsidRDefault="00C9612D" w:rsidP="00C9612D">
      <w:pPr>
        <w:tabs>
          <w:tab w:val="left" w:pos="284"/>
        </w:tabs>
        <w:spacing w:after="100" w:line="276" w:lineRule="auto"/>
        <w:jc w:val="both"/>
        <w:rPr>
          <w:rFonts w:ascii="Times New Roman" w:eastAsia="Times New Roman" w:hAnsi="Times New Roman"/>
          <w:sz w:val="26"/>
          <w:szCs w:val="26"/>
          <w:lang w:eastAsia="el-GR"/>
        </w:rPr>
      </w:pPr>
      <w:r>
        <w:rPr>
          <w:rFonts w:ascii="Times New Roman" w:eastAsia="Times New Roman" w:hAnsi="Times New Roman"/>
          <w:b/>
          <w:sz w:val="26"/>
          <w:szCs w:val="26"/>
          <w:lang w:eastAsia="el-GR"/>
        </w:rPr>
        <w:lastRenderedPageBreak/>
        <w:tab/>
      </w:r>
      <w:r w:rsidR="00E54110">
        <w:rPr>
          <w:rFonts w:ascii="Times New Roman" w:eastAsia="Times New Roman" w:hAnsi="Times New Roman"/>
          <w:b/>
          <w:sz w:val="26"/>
          <w:szCs w:val="26"/>
          <w:lang w:eastAsia="el-GR"/>
        </w:rPr>
        <w:t>Καλούμε κάθε συνάδελφο να μην αποδεχτεί τις «χάντρες» και τα «καθρεφτάκια» του υπουργείου και να παλέψουμε συλλογικά για την ενίσχυση της δημόσιας παιδείας.</w:t>
      </w:r>
    </w:p>
    <w:p w14:paraId="2D52FF15" w14:textId="77777777" w:rsidR="00C9612D" w:rsidRDefault="00C9612D" w:rsidP="00D103B7">
      <w:pPr>
        <w:tabs>
          <w:tab w:val="left" w:pos="284"/>
        </w:tabs>
        <w:spacing w:after="0" w:line="72" w:lineRule="auto"/>
        <w:jc w:val="both"/>
        <w:rPr>
          <w:rFonts w:ascii="Times New Roman" w:eastAsia="Times New Roman" w:hAnsi="Times New Roman"/>
          <w:b/>
          <w:sz w:val="26"/>
          <w:szCs w:val="26"/>
          <w:lang w:eastAsia="el-GR"/>
        </w:rPr>
      </w:pPr>
      <w:r>
        <w:rPr>
          <w:rFonts w:ascii="Times New Roman" w:eastAsia="Times New Roman" w:hAnsi="Times New Roman"/>
          <w:b/>
          <w:sz w:val="26"/>
          <w:szCs w:val="26"/>
          <w:lang w:eastAsia="el-GR"/>
        </w:rPr>
        <w:tab/>
      </w:r>
    </w:p>
    <w:p w14:paraId="06E31582" w14:textId="3563820F" w:rsidR="00E54110" w:rsidRDefault="00C9612D" w:rsidP="00C9612D">
      <w:pPr>
        <w:tabs>
          <w:tab w:val="left" w:pos="284"/>
        </w:tabs>
        <w:spacing w:after="100" w:line="276" w:lineRule="auto"/>
        <w:jc w:val="both"/>
        <w:rPr>
          <w:rFonts w:ascii="Times New Roman" w:eastAsia="Times New Roman" w:hAnsi="Times New Roman"/>
          <w:b/>
          <w:sz w:val="26"/>
          <w:szCs w:val="26"/>
          <w:lang w:eastAsia="el-GR"/>
        </w:rPr>
      </w:pPr>
      <w:r>
        <w:rPr>
          <w:rFonts w:ascii="Times New Roman" w:eastAsia="Times New Roman" w:hAnsi="Times New Roman"/>
          <w:b/>
          <w:sz w:val="26"/>
          <w:szCs w:val="26"/>
          <w:lang w:eastAsia="el-GR"/>
        </w:rPr>
        <w:tab/>
      </w:r>
      <w:r w:rsidR="00E54110">
        <w:rPr>
          <w:rFonts w:ascii="Times New Roman" w:eastAsia="Times New Roman" w:hAnsi="Times New Roman"/>
          <w:b/>
          <w:sz w:val="26"/>
          <w:szCs w:val="26"/>
          <w:lang w:eastAsia="el-GR"/>
        </w:rPr>
        <w:t xml:space="preserve">Απαιτούμε: </w:t>
      </w:r>
    </w:p>
    <w:p w14:paraId="25329B34" w14:textId="29BDD1D5" w:rsidR="00DC73C7" w:rsidRDefault="00DC73C7" w:rsidP="00C9612D">
      <w:pPr>
        <w:pStyle w:val="a3"/>
        <w:numPr>
          <w:ilvl w:val="0"/>
          <w:numId w:val="1"/>
        </w:numPr>
        <w:tabs>
          <w:tab w:val="left" w:pos="284"/>
        </w:tabs>
        <w:spacing w:after="100" w:line="276" w:lineRule="auto"/>
        <w:ind w:left="0" w:firstLine="0"/>
        <w:jc w:val="both"/>
        <w:rPr>
          <w:rFonts w:ascii="Times New Roman" w:eastAsia="Times New Roman" w:hAnsi="Times New Roman"/>
          <w:sz w:val="26"/>
          <w:szCs w:val="26"/>
          <w:lang w:eastAsia="el-GR"/>
        </w:rPr>
      </w:pPr>
      <w:r w:rsidRPr="00DC73C7">
        <w:rPr>
          <w:rFonts w:ascii="Times New Roman" w:eastAsia="Times New Roman" w:hAnsi="Times New Roman"/>
          <w:sz w:val="26"/>
          <w:szCs w:val="26"/>
          <w:lang w:eastAsia="el-GR"/>
        </w:rPr>
        <w:t>Τ</w:t>
      </w:r>
      <w:r w:rsidR="00E54110" w:rsidRPr="00DC73C7">
        <w:rPr>
          <w:rFonts w:ascii="Times New Roman" w:eastAsia="Times New Roman" w:hAnsi="Times New Roman"/>
          <w:sz w:val="26"/>
          <w:szCs w:val="26"/>
          <w:lang w:eastAsia="el-GR"/>
        </w:rPr>
        <w:t xml:space="preserve">α 140 εκατομμύρια ευρώ να διατεθούν στα σχολεία μας για τον τεχνολογικό εξοπλισμό </w:t>
      </w:r>
      <w:r w:rsidRPr="00DC73C7">
        <w:rPr>
          <w:rFonts w:ascii="Times New Roman" w:eastAsia="Times New Roman" w:hAnsi="Times New Roman"/>
          <w:sz w:val="26"/>
          <w:szCs w:val="26"/>
          <w:lang w:eastAsia="el-GR"/>
        </w:rPr>
        <w:t>τους</w:t>
      </w:r>
      <w:r>
        <w:rPr>
          <w:rFonts w:ascii="Times New Roman" w:eastAsia="Times New Roman" w:hAnsi="Times New Roman"/>
          <w:sz w:val="26"/>
          <w:szCs w:val="26"/>
          <w:lang w:eastAsia="el-GR"/>
        </w:rPr>
        <w:t>.</w:t>
      </w:r>
    </w:p>
    <w:p w14:paraId="06DBF6E7" w14:textId="69AEC23B" w:rsidR="00DC73C7" w:rsidRDefault="00DC73C7" w:rsidP="00C9612D">
      <w:pPr>
        <w:pStyle w:val="a3"/>
        <w:numPr>
          <w:ilvl w:val="0"/>
          <w:numId w:val="1"/>
        </w:numPr>
        <w:tabs>
          <w:tab w:val="left" w:pos="284"/>
        </w:tabs>
        <w:spacing w:after="100" w:line="276" w:lineRule="auto"/>
        <w:ind w:left="0" w:firstLine="0"/>
        <w:jc w:val="both"/>
        <w:rPr>
          <w:rFonts w:ascii="Times New Roman" w:eastAsia="Times New Roman" w:hAnsi="Times New Roman"/>
          <w:sz w:val="26"/>
          <w:szCs w:val="26"/>
          <w:lang w:eastAsia="el-GR"/>
        </w:rPr>
      </w:pPr>
      <w:r w:rsidRPr="00DC73C7">
        <w:rPr>
          <w:rFonts w:ascii="Times New Roman" w:eastAsia="Times New Roman" w:hAnsi="Times New Roman"/>
          <w:sz w:val="26"/>
          <w:szCs w:val="26"/>
          <w:lang w:eastAsia="el-GR"/>
        </w:rPr>
        <w:t>Π</w:t>
      </w:r>
      <w:r w:rsidR="00E54110" w:rsidRPr="00DC73C7">
        <w:rPr>
          <w:rFonts w:ascii="Times New Roman" w:eastAsia="Times New Roman" w:hAnsi="Times New Roman"/>
          <w:sz w:val="26"/>
          <w:szCs w:val="26"/>
          <w:lang w:eastAsia="el-GR"/>
        </w:rPr>
        <w:t>λήρη</w:t>
      </w:r>
      <w:r w:rsidRPr="00DC73C7">
        <w:rPr>
          <w:rFonts w:ascii="Times New Roman" w:eastAsia="Times New Roman" w:hAnsi="Times New Roman"/>
          <w:sz w:val="26"/>
          <w:szCs w:val="26"/>
          <w:lang w:eastAsia="el-GR"/>
        </w:rPr>
        <w:t>ς</w:t>
      </w:r>
      <w:r w:rsidR="00E54110" w:rsidRPr="00DC73C7">
        <w:rPr>
          <w:rFonts w:ascii="Times New Roman" w:eastAsia="Times New Roman" w:hAnsi="Times New Roman"/>
          <w:sz w:val="26"/>
          <w:szCs w:val="26"/>
          <w:lang w:eastAsia="el-GR"/>
        </w:rPr>
        <w:t xml:space="preserve"> και ουσ</w:t>
      </w:r>
      <w:r w:rsidR="00D103B7">
        <w:rPr>
          <w:rFonts w:ascii="Times New Roman" w:eastAsia="Times New Roman" w:hAnsi="Times New Roman"/>
          <w:sz w:val="26"/>
          <w:szCs w:val="26"/>
          <w:lang w:eastAsia="el-GR"/>
        </w:rPr>
        <w:t xml:space="preserve">ιαστική τεχνολογική κάλυψη και </w:t>
      </w:r>
      <w:r w:rsidR="00E54110" w:rsidRPr="00DC73C7">
        <w:rPr>
          <w:rFonts w:ascii="Times New Roman" w:eastAsia="Times New Roman" w:hAnsi="Times New Roman"/>
          <w:sz w:val="26"/>
          <w:szCs w:val="26"/>
          <w:lang w:eastAsia="el-GR"/>
        </w:rPr>
        <w:t>αναβάθμιση όλων των Δημόσιων Σχολείων της χώρας με σύγχρονους Η/Υ και επαρκή δίκτυα επικοινωνίας με δαπάνες της πολιτείας</w:t>
      </w:r>
      <w:r>
        <w:rPr>
          <w:rFonts w:ascii="Times New Roman" w:eastAsia="Times New Roman" w:hAnsi="Times New Roman"/>
          <w:sz w:val="26"/>
          <w:szCs w:val="26"/>
          <w:lang w:eastAsia="el-GR"/>
        </w:rPr>
        <w:t>.</w:t>
      </w:r>
    </w:p>
    <w:p w14:paraId="50BCE38F" w14:textId="705E3DC7" w:rsidR="00E54110" w:rsidRDefault="00DC73C7" w:rsidP="00C9612D">
      <w:pPr>
        <w:pStyle w:val="a3"/>
        <w:numPr>
          <w:ilvl w:val="0"/>
          <w:numId w:val="1"/>
        </w:numPr>
        <w:tabs>
          <w:tab w:val="left" w:pos="284"/>
        </w:tabs>
        <w:spacing w:after="100" w:line="276" w:lineRule="auto"/>
        <w:ind w:left="0" w:firstLine="0"/>
        <w:jc w:val="both"/>
        <w:rPr>
          <w:rFonts w:ascii="Times New Roman" w:eastAsia="Times New Roman" w:hAnsi="Times New Roman"/>
          <w:sz w:val="26"/>
          <w:szCs w:val="26"/>
          <w:lang w:eastAsia="el-GR"/>
        </w:rPr>
      </w:pPr>
      <w:r w:rsidRPr="00DC73C7">
        <w:rPr>
          <w:rFonts w:ascii="Times New Roman" w:eastAsia="Times New Roman" w:hAnsi="Times New Roman"/>
          <w:sz w:val="26"/>
          <w:szCs w:val="26"/>
          <w:lang w:eastAsia="el-GR"/>
        </w:rPr>
        <w:t>Κ</w:t>
      </w:r>
      <w:r w:rsidR="00E54110" w:rsidRPr="00DC73C7">
        <w:rPr>
          <w:rFonts w:ascii="Times New Roman" w:eastAsia="Times New Roman" w:hAnsi="Times New Roman"/>
          <w:sz w:val="26"/>
          <w:szCs w:val="26"/>
          <w:lang w:eastAsia="el-GR"/>
        </w:rPr>
        <w:t xml:space="preserve">ατάργηση των νόμων και διατάξεων για την υποχρεωτική παροχή εξ αποστάσεως «εκπαίδευσης», ζωντανής αναμετάδοσης των μαθημάτων κ.λπ. </w:t>
      </w:r>
    </w:p>
    <w:p w14:paraId="7972BBCA" w14:textId="00EEE954" w:rsidR="00E54110" w:rsidRPr="00D103B7" w:rsidRDefault="00E54110" w:rsidP="00D103B7">
      <w:pPr>
        <w:spacing w:after="0" w:line="276" w:lineRule="auto"/>
        <w:jc w:val="both"/>
        <w:rPr>
          <w:rFonts w:ascii="Times New Roman" w:eastAsia="Times New Roman" w:hAnsi="Times New Roman"/>
          <w:sz w:val="26"/>
          <w:szCs w:val="26"/>
          <w:lang w:eastAsia="el-GR"/>
        </w:rPr>
      </w:pPr>
    </w:p>
    <w:tbl>
      <w:tblPr>
        <w:tblpPr w:leftFromText="180" w:rightFromText="180" w:vertAnchor="text" w:horzAnchor="margin" w:tblpXSpec="center" w:tblpY="287"/>
        <w:tblW w:w="7935" w:type="dxa"/>
        <w:tblLook w:val="00A0" w:firstRow="1" w:lastRow="0" w:firstColumn="1" w:lastColumn="0" w:noHBand="0" w:noVBand="0"/>
      </w:tblPr>
      <w:tblGrid>
        <w:gridCol w:w="2557"/>
        <w:gridCol w:w="2558"/>
        <w:gridCol w:w="2820"/>
      </w:tblGrid>
      <w:tr w:rsidR="00D103B7" w:rsidRPr="00DB5D19" w14:paraId="5B2762A2" w14:textId="77777777" w:rsidTr="008A0FD3">
        <w:trPr>
          <w:trHeight w:val="284"/>
        </w:trPr>
        <w:tc>
          <w:tcPr>
            <w:tcW w:w="2557" w:type="dxa"/>
            <w:shd w:val="clear" w:color="auto" w:fill="auto"/>
          </w:tcPr>
          <w:p w14:paraId="44DBBE36" w14:textId="77777777" w:rsidR="00D103B7" w:rsidRPr="00DB5D19" w:rsidRDefault="00D103B7" w:rsidP="008A0FD3">
            <w:pPr>
              <w:spacing w:after="0" w:line="240" w:lineRule="auto"/>
              <w:jc w:val="center"/>
              <w:rPr>
                <w:rFonts w:ascii="Times New Roman" w:eastAsia="Times New Roman" w:hAnsi="Times New Roman"/>
                <w:lang w:eastAsia="el-GR"/>
              </w:rPr>
            </w:pPr>
            <w:r w:rsidRPr="00DB5D19">
              <w:rPr>
                <w:noProof/>
                <w:lang w:eastAsia="el-GR"/>
              </w:rPr>
              <w:drawing>
                <wp:anchor distT="0" distB="0" distL="114300" distR="114300" simplePos="0" relativeHeight="251662336" behindDoc="1" locked="0" layoutInCell="1" allowOverlap="1" wp14:anchorId="10FFD66B" wp14:editId="41D17A1F">
                  <wp:simplePos x="0" y="0"/>
                  <wp:positionH relativeFrom="column">
                    <wp:posOffset>398145</wp:posOffset>
                  </wp:positionH>
                  <wp:positionV relativeFrom="paragraph">
                    <wp:posOffset>271780</wp:posOffset>
                  </wp:positionV>
                  <wp:extent cx="735965" cy="914400"/>
                  <wp:effectExtent l="0" t="0" r="6985"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7">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CFB6E" w14:textId="77777777" w:rsidR="00D103B7" w:rsidRPr="00DB5D19" w:rsidRDefault="00D103B7" w:rsidP="008A0FD3">
            <w:pPr>
              <w:spacing w:after="0" w:line="240" w:lineRule="auto"/>
              <w:jc w:val="center"/>
              <w:rPr>
                <w:rFonts w:ascii="Times New Roman" w:eastAsia="Times New Roman" w:hAnsi="Times New Roman"/>
                <w:lang w:eastAsia="el-GR"/>
              </w:rPr>
            </w:pPr>
            <w:r w:rsidRPr="00DB5D19">
              <w:rPr>
                <w:rFonts w:ascii="Times New Roman" w:eastAsia="Times New Roman" w:hAnsi="Times New Roman"/>
                <w:lang w:eastAsia="el-GR"/>
              </w:rPr>
              <w:t>Ο ΠΡΟΕΔΡΟΣ</w:t>
            </w:r>
          </w:p>
          <w:p w14:paraId="1BE66E53" w14:textId="77777777" w:rsidR="00D103B7" w:rsidRPr="00DB5D19" w:rsidRDefault="00D103B7" w:rsidP="008A0FD3">
            <w:pPr>
              <w:spacing w:after="0" w:line="240" w:lineRule="auto"/>
              <w:jc w:val="center"/>
              <w:rPr>
                <w:rFonts w:ascii="Times New Roman" w:eastAsia="Times New Roman" w:hAnsi="Times New Roman"/>
                <w:lang w:eastAsia="el-GR"/>
              </w:rPr>
            </w:pPr>
          </w:p>
          <w:p w14:paraId="722324F1" w14:textId="77777777" w:rsidR="00D103B7" w:rsidRPr="00DB5D19" w:rsidRDefault="00D103B7" w:rsidP="008A0FD3">
            <w:pPr>
              <w:spacing w:after="0" w:line="240" w:lineRule="auto"/>
              <w:jc w:val="center"/>
              <w:rPr>
                <w:rFonts w:ascii="Times New Roman" w:eastAsia="Times New Roman" w:hAnsi="Times New Roman"/>
                <w:lang w:eastAsia="el-GR"/>
              </w:rPr>
            </w:pPr>
          </w:p>
          <w:p w14:paraId="494D13A2" w14:textId="77777777" w:rsidR="00D103B7" w:rsidRPr="00DB5D19" w:rsidRDefault="00D103B7" w:rsidP="008A0FD3">
            <w:pPr>
              <w:spacing w:after="0" w:line="240" w:lineRule="auto"/>
              <w:jc w:val="right"/>
              <w:rPr>
                <w:rFonts w:ascii="Times New Roman" w:eastAsia="Times New Roman" w:hAnsi="Times New Roman"/>
                <w:lang w:eastAsia="el-GR"/>
              </w:rPr>
            </w:pPr>
          </w:p>
          <w:p w14:paraId="2CF6FEDA" w14:textId="77777777" w:rsidR="00D103B7" w:rsidRPr="00DB5D19" w:rsidRDefault="00D103B7" w:rsidP="008A0FD3">
            <w:pPr>
              <w:spacing w:after="0" w:line="240" w:lineRule="auto"/>
              <w:jc w:val="center"/>
              <w:rPr>
                <w:rFonts w:ascii="Times New Roman" w:eastAsia="Times New Roman" w:hAnsi="Times New Roman"/>
                <w:lang w:eastAsia="el-GR"/>
              </w:rPr>
            </w:pPr>
          </w:p>
          <w:p w14:paraId="1A9BB23C" w14:textId="77777777" w:rsidR="00D103B7" w:rsidRPr="00DB5D19" w:rsidRDefault="00D103B7" w:rsidP="008A0FD3">
            <w:pPr>
              <w:spacing w:after="0" w:line="240" w:lineRule="auto"/>
              <w:jc w:val="center"/>
              <w:rPr>
                <w:rFonts w:ascii="Times New Roman" w:eastAsia="Times New Roman" w:hAnsi="Times New Roman"/>
                <w:lang w:eastAsia="el-GR"/>
              </w:rPr>
            </w:pPr>
            <w:r w:rsidRPr="00DB5D19">
              <w:rPr>
                <w:rFonts w:ascii="Times New Roman" w:eastAsia="Times New Roman" w:hAnsi="Times New Roman"/>
                <w:lang w:eastAsia="el-GR"/>
              </w:rPr>
              <w:t>ΜΑΡΙΟΣ</w:t>
            </w:r>
          </w:p>
          <w:p w14:paraId="621174BF" w14:textId="77777777" w:rsidR="00D103B7" w:rsidRPr="00DB5D19" w:rsidRDefault="00D103B7" w:rsidP="008A0FD3">
            <w:pPr>
              <w:tabs>
                <w:tab w:val="center" w:pos="1170"/>
                <w:tab w:val="right" w:pos="2341"/>
              </w:tabs>
              <w:spacing w:after="0" w:line="240" w:lineRule="auto"/>
              <w:rPr>
                <w:rFonts w:ascii="Times New Roman" w:eastAsia="Times New Roman" w:hAnsi="Times New Roman"/>
                <w:noProof/>
                <w:lang w:eastAsia="el-GR"/>
              </w:rPr>
            </w:pPr>
            <w:r w:rsidRPr="00DB5D19">
              <w:rPr>
                <w:rFonts w:ascii="Times New Roman" w:eastAsia="Times New Roman" w:hAnsi="Times New Roman"/>
                <w:lang w:eastAsia="el-GR"/>
              </w:rPr>
              <w:tab/>
              <w:t>ΧΑΔΟΥΛΗΣ</w:t>
            </w:r>
            <w:r w:rsidRPr="00DB5D19">
              <w:rPr>
                <w:rFonts w:ascii="Times New Roman" w:eastAsia="Times New Roman" w:hAnsi="Times New Roman"/>
                <w:lang w:eastAsia="el-GR"/>
              </w:rPr>
              <w:tab/>
            </w:r>
          </w:p>
        </w:tc>
        <w:tc>
          <w:tcPr>
            <w:tcW w:w="2558" w:type="dxa"/>
            <w:shd w:val="clear" w:color="auto" w:fill="auto"/>
          </w:tcPr>
          <w:p w14:paraId="52B8B221" w14:textId="77777777" w:rsidR="00D103B7" w:rsidRPr="00DB5D19" w:rsidRDefault="00D103B7" w:rsidP="008A0FD3">
            <w:pPr>
              <w:spacing w:after="0" w:line="240" w:lineRule="auto"/>
              <w:jc w:val="center"/>
              <w:rPr>
                <w:rFonts w:ascii="Times New Roman" w:eastAsia="Times New Roman" w:hAnsi="Times New Roman"/>
                <w:noProof/>
                <w:lang w:eastAsia="el-GR"/>
              </w:rPr>
            </w:pPr>
            <w:r w:rsidRPr="00DB5D19">
              <w:rPr>
                <w:noProof/>
                <w:lang w:eastAsia="el-GR"/>
              </w:rPr>
              <w:drawing>
                <wp:anchor distT="0" distB="0" distL="114300" distR="114300" simplePos="0" relativeHeight="251661312" behindDoc="1" locked="0" layoutInCell="1" allowOverlap="1" wp14:anchorId="1C46DA65" wp14:editId="65351414">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D19">
              <w:rPr>
                <w:rFonts w:ascii="Times New Roman" w:eastAsia="Times New Roman" w:hAnsi="Times New Roman"/>
                <w:lang w:eastAsia="el-GR"/>
              </w:rPr>
              <w:t>ΓΙΑ ΤΟ  Δ.Σ.</w:t>
            </w:r>
          </w:p>
        </w:tc>
        <w:tc>
          <w:tcPr>
            <w:tcW w:w="2820" w:type="dxa"/>
            <w:shd w:val="clear" w:color="auto" w:fill="auto"/>
          </w:tcPr>
          <w:p w14:paraId="129687AA" w14:textId="77777777" w:rsidR="00D103B7" w:rsidRPr="00DB5D19" w:rsidRDefault="00D103B7" w:rsidP="008A0FD3">
            <w:pPr>
              <w:spacing w:after="0" w:line="240" w:lineRule="auto"/>
              <w:jc w:val="center"/>
              <w:rPr>
                <w:rFonts w:ascii="Times New Roman" w:eastAsia="Times New Roman" w:hAnsi="Times New Roman"/>
                <w:noProof/>
                <w:lang w:eastAsia="el-GR"/>
              </w:rPr>
            </w:pPr>
          </w:p>
          <w:p w14:paraId="33DF38E9" w14:textId="77777777" w:rsidR="00D103B7" w:rsidRPr="00DB5D19" w:rsidRDefault="00D103B7" w:rsidP="008A0FD3">
            <w:pPr>
              <w:spacing w:after="0" w:line="240" w:lineRule="auto"/>
              <w:jc w:val="center"/>
              <w:rPr>
                <w:rFonts w:ascii="Times New Roman" w:eastAsia="Times New Roman" w:hAnsi="Times New Roman"/>
                <w:noProof/>
                <w:lang w:eastAsia="el-GR"/>
              </w:rPr>
            </w:pPr>
            <w:r w:rsidRPr="00DB5D19">
              <w:rPr>
                <w:rFonts w:ascii="Times New Roman" w:eastAsia="Times New Roman" w:hAnsi="Times New Roman"/>
                <w:noProof/>
                <w:lang w:eastAsia="el-GR"/>
              </w:rPr>
              <w:t>Ο ΓΕΝ. ΓΡΑΜΜΑΤΕΑΣ</w:t>
            </w:r>
          </w:p>
          <w:p w14:paraId="1597064F" w14:textId="77777777" w:rsidR="00D103B7" w:rsidRPr="00DB5D19" w:rsidRDefault="00D103B7" w:rsidP="008A0FD3">
            <w:pPr>
              <w:spacing w:after="0" w:line="240" w:lineRule="auto"/>
              <w:rPr>
                <w:rFonts w:ascii="Times New Roman" w:eastAsia="Times New Roman" w:hAnsi="Times New Roman"/>
                <w:lang w:eastAsia="el-GR"/>
              </w:rPr>
            </w:pPr>
            <w:r w:rsidRPr="00DB5D19">
              <w:rPr>
                <w:noProof/>
                <w:lang w:eastAsia="el-GR"/>
              </w:rPr>
              <w:drawing>
                <wp:anchor distT="0" distB="0" distL="114300" distR="114300" simplePos="0" relativeHeight="251663360" behindDoc="1" locked="0" layoutInCell="1" allowOverlap="1" wp14:anchorId="405036BB" wp14:editId="60507A40">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9">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9B8FF" w14:textId="77777777" w:rsidR="00D103B7" w:rsidRPr="00DB5D19" w:rsidRDefault="00D103B7" w:rsidP="008A0FD3">
            <w:pPr>
              <w:spacing w:after="0" w:line="240" w:lineRule="auto"/>
              <w:rPr>
                <w:rFonts w:ascii="Times New Roman" w:eastAsia="Times New Roman" w:hAnsi="Times New Roman"/>
                <w:lang w:eastAsia="el-GR"/>
              </w:rPr>
            </w:pPr>
          </w:p>
          <w:p w14:paraId="049B069A" w14:textId="77777777" w:rsidR="00D103B7" w:rsidRPr="00DB5D19" w:rsidRDefault="00D103B7" w:rsidP="008A0FD3">
            <w:pPr>
              <w:spacing w:after="0" w:line="240" w:lineRule="auto"/>
              <w:rPr>
                <w:rFonts w:ascii="Times New Roman" w:eastAsia="Times New Roman" w:hAnsi="Times New Roman"/>
                <w:lang w:eastAsia="el-GR"/>
              </w:rPr>
            </w:pPr>
          </w:p>
          <w:p w14:paraId="4A58EE01" w14:textId="77777777" w:rsidR="00D103B7" w:rsidRPr="00DB5D19" w:rsidRDefault="00D103B7" w:rsidP="008A0FD3">
            <w:pPr>
              <w:spacing w:after="0" w:line="240" w:lineRule="auto"/>
              <w:rPr>
                <w:rFonts w:ascii="Times New Roman" w:eastAsia="Times New Roman" w:hAnsi="Times New Roman"/>
                <w:lang w:eastAsia="el-GR"/>
              </w:rPr>
            </w:pPr>
          </w:p>
          <w:p w14:paraId="50AF6EB5" w14:textId="77777777" w:rsidR="00D103B7" w:rsidRPr="00DB5D19" w:rsidRDefault="00D103B7" w:rsidP="008A0FD3">
            <w:pPr>
              <w:spacing w:after="0" w:line="240" w:lineRule="auto"/>
              <w:jc w:val="center"/>
              <w:rPr>
                <w:rFonts w:ascii="Times New Roman" w:eastAsia="Times New Roman" w:hAnsi="Times New Roman"/>
                <w:lang w:eastAsia="el-GR"/>
              </w:rPr>
            </w:pPr>
            <w:r w:rsidRPr="00DB5D19">
              <w:rPr>
                <w:rFonts w:ascii="Times New Roman" w:eastAsia="Times New Roman" w:hAnsi="Times New Roman"/>
                <w:lang w:eastAsia="el-GR"/>
              </w:rPr>
              <w:t xml:space="preserve">ΣΩΤΗΡΗΣ </w:t>
            </w:r>
          </w:p>
          <w:p w14:paraId="7537077E" w14:textId="77777777" w:rsidR="00D103B7" w:rsidRPr="00DB5D19" w:rsidRDefault="00D103B7" w:rsidP="008A0FD3">
            <w:pPr>
              <w:spacing w:after="0" w:line="240" w:lineRule="auto"/>
              <w:jc w:val="center"/>
              <w:rPr>
                <w:rFonts w:ascii="Times New Roman" w:eastAsia="Times New Roman" w:hAnsi="Times New Roman"/>
                <w:noProof/>
                <w:lang w:eastAsia="el-GR"/>
              </w:rPr>
            </w:pPr>
            <w:r w:rsidRPr="00DB5D19">
              <w:rPr>
                <w:rFonts w:ascii="Times New Roman" w:eastAsia="Times New Roman" w:hAnsi="Times New Roman"/>
                <w:lang w:eastAsia="el-GR"/>
              </w:rPr>
              <w:t>ΚΑΡΛΗΣ</w:t>
            </w:r>
          </w:p>
        </w:tc>
      </w:tr>
    </w:tbl>
    <w:p w14:paraId="419B223A" w14:textId="77777777" w:rsidR="00E54110" w:rsidRDefault="00E54110" w:rsidP="00E54110">
      <w:pPr>
        <w:spacing w:after="0" w:line="276" w:lineRule="auto"/>
        <w:jc w:val="both"/>
        <w:rPr>
          <w:rFonts w:ascii="Times New Roman" w:eastAsia="Times New Roman" w:hAnsi="Times New Roman"/>
          <w:sz w:val="26"/>
          <w:szCs w:val="26"/>
          <w:lang w:eastAsia="el-GR"/>
        </w:rPr>
      </w:pPr>
    </w:p>
    <w:p w14:paraId="777CEFFF" w14:textId="77777777" w:rsidR="00E54110" w:rsidRDefault="00E54110" w:rsidP="00E54110">
      <w:pPr>
        <w:spacing w:after="0" w:line="276" w:lineRule="auto"/>
        <w:jc w:val="both"/>
        <w:rPr>
          <w:rFonts w:ascii="Times New Roman" w:eastAsia="Times New Roman" w:hAnsi="Times New Roman"/>
          <w:sz w:val="26"/>
          <w:szCs w:val="26"/>
          <w:lang w:eastAsia="el-GR"/>
        </w:rPr>
      </w:pPr>
    </w:p>
    <w:p w14:paraId="0F0FFD2E" w14:textId="77777777" w:rsidR="00E54110" w:rsidRDefault="00E54110" w:rsidP="00E54110">
      <w:pPr>
        <w:spacing w:after="0" w:line="276" w:lineRule="auto"/>
        <w:jc w:val="center"/>
        <w:rPr>
          <w:rFonts w:ascii="Times New Roman" w:hAnsi="Times New Roman"/>
          <w:sz w:val="26"/>
          <w:szCs w:val="26"/>
        </w:rPr>
      </w:pPr>
    </w:p>
    <w:p w14:paraId="563F639A" w14:textId="77777777" w:rsidR="00E54110" w:rsidRDefault="00E54110"/>
    <w:p w14:paraId="3149B644" w14:textId="77777777" w:rsidR="00E54110" w:rsidRDefault="00E54110"/>
    <w:p w14:paraId="42EA3452" w14:textId="77777777" w:rsidR="00E54110" w:rsidRDefault="00E54110"/>
    <w:p w14:paraId="748A5AF0" w14:textId="0FC37F13" w:rsidR="00946344" w:rsidRPr="00E54110" w:rsidRDefault="00946344">
      <w:pPr>
        <w:rPr>
          <w:b/>
          <w:bCs/>
        </w:rPr>
      </w:pPr>
    </w:p>
    <w:sectPr w:rsidR="00946344" w:rsidRPr="00E54110" w:rsidSect="00C9612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64666"/>
    <w:multiLevelType w:val="hybridMultilevel"/>
    <w:tmpl w:val="DFA0C0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110"/>
    <w:rsid w:val="00490051"/>
    <w:rsid w:val="007C7F28"/>
    <w:rsid w:val="00946344"/>
    <w:rsid w:val="00C04BE3"/>
    <w:rsid w:val="00C9612D"/>
    <w:rsid w:val="00D103B7"/>
    <w:rsid w:val="00D46F09"/>
    <w:rsid w:val="00DC73C7"/>
    <w:rsid w:val="00E54110"/>
    <w:rsid w:val="00FE2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2269"/>
  <w15:chartTrackingRefBased/>
  <w15:docId w15:val="{D6C17549-6450-4614-8CDE-F44E1704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110"/>
    <w:pPr>
      <w:spacing w:line="256" w:lineRule="auto"/>
    </w:pPr>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0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igasfereospeiraias.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501</Words>
  <Characters>2710</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yanismarinis</dc:creator>
  <cp:keywords/>
  <dc:description/>
  <cp:lastModifiedBy>Χρήστης των Windows</cp:lastModifiedBy>
  <cp:revision>5</cp:revision>
  <dcterms:created xsi:type="dcterms:W3CDTF">2022-02-11T19:39:00Z</dcterms:created>
  <dcterms:modified xsi:type="dcterms:W3CDTF">2022-02-16T05:10:00Z</dcterms:modified>
</cp:coreProperties>
</file>